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85206B" w14:textId="7904C356" w:rsidR="003C5525" w:rsidRPr="00EE76A9" w:rsidRDefault="003C5525" w:rsidP="0BE6216B">
      <w:pPr>
        <w:pStyle w:val="Header"/>
        <w:tabs>
          <w:tab w:val="right" w:pos="9639"/>
        </w:tabs>
        <w:rPr>
          <w:i/>
          <w:iCs/>
          <w:noProof w:val="0"/>
          <w:sz w:val="32"/>
          <w:szCs w:val="32"/>
          <w:lang w:val="en-GB"/>
        </w:rPr>
      </w:pPr>
      <w:bookmarkStart w:id="0" w:name="OLE_LINK5"/>
      <w:bookmarkStart w:id="1" w:name="OLE_LINK6"/>
      <w:r w:rsidRPr="0BE6216B">
        <w:rPr>
          <w:noProof w:val="0"/>
          <w:sz w:val="24"/>
          <w:szCs w:val="24"/>
          <w:lang w:val="en-GB"/>
        </w:rPr>
        <w:t>3GPP T</w:t>
      </w:r>
      <w:bookmarkStart w:id="2" w:name="_Ref452454252"/>
      <w:bookmarkEnd w:id="2"/>
      <w:r w:rsidRPr="0BE6216B">
        <w:rPr>
          <w:noProof w:val="0"/>
          <w:sz w:val="24"/>
          <w:szCs w:val="24"/>
          <w:lang w:val="en-GB"/>
        </w:rPr>
        <w:t>SG-RAN WG1#90</w:t>
      </w:r>
      <w:r w:rsidRPr="007B7496">
        <w:rPr>
          <w:bCs/>
          <w:noProof w:val="0"/>
          <w:sz w:val="24"/>
          <w:lang w:val="en-GB"/>
        </w:rPr>
        <w:tab/>
      </w:r>
      <w:r w:rsidRPr="0BE6216B">
        <w:rPr>
          <w:noProof w:val="0"/>
          <w:sz w:val="24"/>
          <w:szCs w:val="24"/>
          <w:lang w:val="en-GB" w:eastAsia="ja-JP"/>
        </w:rPr>
        <w:t>R1-1713342</w:t>
      </w:r>
    </w:p>
    <w:bookmarkEnd w:id="0"/>
    <w:bookmarkEnd w:id="1"/>
    <w:p w14:paraId="61399CA2" w14:textId="77777777" w:rsidR="003C5525" w:rsidRPr="00461210" w:rsidRDefault="003C5525" w:rsidP="003C5525">
      <w:pPr>
        <w:pStyle w:val="Header"/>
        <w:tabs>
          <w:tab w:val="right" w:pos="9639"/>
        </w:tabs>
        <w:rPr>
          <w:bCs/>
          <w:noProof w:val="0"/>
          <w:sz w:val="24"/>
          <w:lang w:val="en-GB"/>
        </w:rPr>
      </w:pPr>
      <w:r>
        <w:rPr>
          <w:noProof w:val="0"/>
          <w:sz w:val="24"/>
          <w:lang w:val="en-GB"/>
        </w:rPr>
        <w:t xml:space="preserve">Prague, </w:t>
      </w:r>
      <w:r w:rsidRPr="0004189A">
        <w:rPr>
          <w:noProof w:val="0"/>
          <w:sz w:val="24"/>
          <w:lang w:val="en-GB"/>
        </w:rPr>
        <w:t>Czech Republic, 21</w:t>
      </w:r>
      <w:r w:rsidRPr="0004189A">
        <w:rPr>
          <w:noProof w:val="0"/>
          <w:sz w:val="24"/>
          <w:vertAlign w:val="superscript"/>
          <w:lang w:val="en-GB"/>
        </w:rPr>
        <w:t>st</w:t>
      </w:r>
      <w:r>
        <w:rPr>
          <w:noProof w:val="0"/>
          <w:sz w:val="24"/>
          <w:lang w:val="en-GB"/>
        </w:rPr>
        <w:t xml:space="preserve"> </w:t>
      </w:r>
      <w:r w:rsidRPr="0004189A">
        <w:rPr>
          <w:noProof w:val="0"/>
          <w:sz w:val="24"/>
          <w:lang w:val="en-GB"/>
        </w:rPr>
        <w:t>– 25</w:t>
      </w:r>
      <w:r w:rsidRPr="0004189A">
        <w:rPr>
          <w:noProof w:val="0"/>
          <w:sz w:val="24"/>
          <w:vertAlign w:val="superscript"/>
          <w:lang w:val="en-GB"/>
        </w:rPr>
        <w:t>th</w:t>
      </w:r>
      <w:r>
        <w:rPr>
          <w:noProof w:val="0"/>
          <w:sz w:val="24"/>
          <w:lang w:val="en-GB"/>
        </w:rPr>
        <w:t xml:space="preserve"> </w:t>
      </w:r>
      <w:r w:rsidRPr="0004189A">
        <w:rPr>
          <w:noProof w:val="0"/>
          <w:sz w:val="24"/>
          <w:lang w:val="en-GB"/>
        </w:rPr>
        <w:t>August 2017</w:t>
      </w:r>
    </w:p>
    <w:p w14:paraId="7A3AE51D" w14:textId="77777777" w:rsidR="003C5525" w:rsidRPr="007B7496" w:rsidRDefault="003C5525" w:rsidP="003C5525">
      <w:pPr>
        <w:pStyle w:val="Header"/>
        <w:rPr>
          <w:bCs/>
          <w:noProof w:val="0"/>
          <w:sz w:val="24"/>
          <w:lang w:val="en-GB" w:eastAsia="ja-JP"/>
        </w:rPr>
      </w:pPr>
    </w:p>
    <w:p w14:paraId="407489D0" w14:textId="548A1D5D" w:rsidR="003C5525" w:rsidRPr="007B7496" w:rsidRDefault="003C5525" w:rsidP="003C5525">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6.1.1.4.4</w:t>
      </w:r>
    </w:p>
    <w:p w14:paraId="51D7C934" w14:textId="77777777" w:rsidR="003C5525" w:rsidRPr="003C5525" w:rsidRDefault="003C5525" w:rsidP="003C5525">
      <w:pPr>
        <w:tabs>
          <w:tab w:val="left" w:pos="1985"/>
        </w:tabs>
        <w:ind w:left="1985" w:hanging="1985"/>
        <w:rPr>
          <w:rFonts w:ascii="Arial" w:hAnsi="Arial" w:cs="Arial"/>
          <w:b/>
          <w:bCs/>
          <w:sz w:val="24"/>
        </w:rPr>
      </w:pPr>
      <w:r w:rsidRPr="003C5525">
        <w:rPr>
          <w:rFonts w:ascii="Arial" w:hAnsi="Arial" w:cs="Arial"/>
          <w:b/>
          <w:bCs/>
          <w:sz w:val="24"/>
        </w:rPr>
        <w:t>Source:</w:t>
      </w:r>
      <w:r w:rsidRPr="003C5525">
        <w:rPr>
          <w:rFonts w:ascii="Arial" w:hAnsi="Arial" w:cs="Arial"/>
          <w:b/>
          <w:bCs/>
          <w:sz w:val="24"/>
        </w:rPr>
        <w:tab/>
      </w:r>
      <w:bookmarkStart w:id="3" w:name="OLE_LINK1"/>
      <w:bookmarkStart w:id="4" w:name="OLE_LINK2"/>
      <w:r w:rsidRPr="003C5525">
        <w:rPr>
          <w:rFonts w:ascii="Arial" w:hAnsi="Arial" w:cs="Arial"/>
          <w:b/>
          <w:bCs/>
          <w:sz w:val="24"/>
        </w:rPr>
        <w:t>Nokia</w:t>
      </w:r>
      <w:bookmarkEnd w:id="3"/>
      <w:bookmarkEnd w:id="4"/>
      <w:r w:rsidRPr="003C5525">
        <w:rPr>
          <w:rFonts w:ascii="Arial" w:hAnsi="Arial" w:cs="Arial"/>
          <w:b/>
          <w:bCs/>
          <w:sz w:val="24"/>
        </w:rPr>
        <w:t xml:space="preserve">, Nokia Shanghai Bell </w:t>
      </w:r>
    </w:p>
    <w:p w14:paraId="5E4EA528" w14:textId="223CFD50" w:rsidR="003C5525" w:rsidRPr="003C5525" w:rsidRDefault="003C5525" w:rsidP="003C5525">
      <w:pPr>
        <w:ind w:left="1985" w:hanging="1985"/>
        <w:rPr>
          <w:rFonts w:ascii="Arial" w:hAnsi="Arial" w:cs="Arial"/>
          <w:b/>
          <w:bCs/>
          <w:sz w:val="24"/>
        </w:rPr>
      </w:pPr>
      <w:r w:rsidRPr="003C5525">
        <w:rPr>
          <w:rFonts w:ascii="Arial" w:hAnsi="Arial" w:cs="Arial"/>
          <w:b/>
          <w:bCs/>
          <w:sz w:val="24"/>
        </w:rPr>
        <w:t>Title:</w:t>
      </w:r>
      <w:r w:rsidRPr="003C5525">
        <w:rPr>
          <w:rFonts w:ascii="Arial" w:hAnsi="Arial" w:cs="Arial"/>
          <w:b/>
          <w:bCs/>
          <w:sz w:val="24"/>
        </w:rPr>
        <w:tab/>
      </w:r>
      <w:r>
        <w:rPr>
          <w:rFonts w:ascii="Arial" w:hAnsi="Arial" w:cs="Arial"/>
          <w:b/>
          <w:bCs/>
          <w:sz w:val="24"/>
        </w:rPr>
        <w:t>NR 4-step RACH procedure</w:t>
      </w:r>
    </w:p>
    <w:p w14:paraId="7360B1E7" w14:textId="0A22E47F" w:rsidR="0034111C" w:rsidRPr="003C5525" w:rsidRDefault="003C5525" w:rsidP="003C5525">
      <w:pPr>
        <w:rPr>
          <w:rFonts w:ascii="Arial" w:hAnsi="Arial" w:cs="Arial"/>
          <w:b/>
          <w:bCs/>
          <w:sz w:val="24"/>
        </w:rPr>
      </w:pPr>
      <w:r w:rsidRPr="003C5525">
        <w:rPr>
          <w:rFonts w:ascii="Arial" w:hAnsi="Arial" w:cs="Arial"/>
          <w:b/>
          <w:bCs/>
          <w:sz w:val="24"/>
        </w:rPr>
        <w:t>Document for:</w:t>
      </w:r>
      <w:r w:rsidRPr="003C5525">
        <w:rPr>
          <w:rFonts w:ascii="Arial" w:hAnsi="Arial" w:cs="Arial"/>
          <w:b/>
          <w:bCs/>
          <w:sz w:val="24"/>
        </w:rPr>
        <w:tab/>
      </w:r>
      <w:r w:rsidRPr="003C5525">
        <w:rPr>
          <w:rFonts w:ascii="Arial" w:hAnsi="Arial" w:cs="Arial"/>
          <w:b/>
          <w:bCs/>
          <w:sz w:val="24"/>
        </w:rPr>
        <w:tab/>
        <w:t>Discussion and Decision</w:t>
      </w:r>
    </w:p>
    <w:p w14:paraId="5F95D9A9" w14:textId="77777777" w:rsidR="0034111C" w:rsidRPr="0016316A" w:rsidRDefault="0034111C">
      <w:pPr>
        <w:pStyle w:val="Heading1"/>
      </w:pPr>
      <w:r w:rsidRPr="0016316A">
        <w:t>1</w:t>
      </w:r>
      <w:r w:rsidRPr="0016316A">
        <w:tab/>
      </w:r>
      <w:r w:rsidR="00EE7FA7" w:rsidRPr="0016316A">
        <w:t>Introduction</w:t>
      </w:r>
    </w:p>
    <w:p w14:paraId="2C22859B" w14:textId="2B39C93F" w:rsidR="006F68C1" w:rsidRPr="00322C93" w:rsidRDefault="006F68C1" w:rsidP="00621E50">
      <w:pPr>
        <w:spacing w:after="120"/>
        <w:jc w:val="both"/>
        <w:rPr>
          <w:rFonts w:ascii="Times New Roman" w:hAnsi="Times New Roman" w:cs="Times New Roman"/>
          <w:bCs/>
          <w:sz w:val="20"/>
        </w:rPr>
      </w:pPr>
      <w:r w:rsidRPr="00322C93">
        <w:rPr>
          <w:rFonts w:ascii="Times New Roman" w:hAnsi="Times New Roman" w:cs="Times New Roman"/>
          <w:bCs/>
          <w:sz w:val="20"/>
        </w:rPr>
        <w:t xml:space="preserve">During the NR Study Item, RAN1 has established requirements and scenarios for NR </w:t>
      </w:r>
      <w:r w:rsidR="00CA37A7" w:rsidRPr="00322C93">
        <w:rPr>
          <w:rFonts w:ascii="Times New Roman" w:hAnsi="Times New Roman" w:cs="Times New Roman"/>
          <w:bCs/>
          <w:sz w:val="20"/>
        </w:rPr>
        <w:fldChar w:fldCharType="begin"/>
      </w:r>
      <w:r w:rsidR="00CA37A7" w:rsidRPr="00322C93">
        <w:rPr>
          <w:rFonts w:ascii="Times New Roman" w:hAnsi="Times New Roman" w:cs="Times New Roman"/>
          <w:bCs/>
          <w:sz w:val="20"/>
        </w:rPr>
        <w:instrText xml:space="preserve"> REF _Ref471391198 \r \h </w:instrText>
      </w:r>
      <w:r w:rsidR="00322C93" w:rsidRPr="00322C93">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9F0A61" w:rsidRPr="00322C93">
        <w:rPr>
          <w:rFonts w:ascii="Times New Roman" w:hAnsi="Times New Roman" w:cs="Times New Roman"/>
          <w:bCs/>
          <w:sz w:val="20"/>
          <w:cs/>
        </w:rPr>
        <w:t>‎</w:t>
      </w:r>
      <w:r w:rsidR="009F0A61" w:rsidRPr="00322C93">
        <w:rPr>
          <w:rFonts w:ascii="Times New Roman" w:hAnsi="Times New Roman" w:cs="Times New Roman"/>
          <w:bCs/>
          <w:sz w:val="20"/>
        </w:rPr>
        <w:t>[1]</w:t>
      </w:r>
      <w:r w:rsidR="00CA37A7" w:rsidRPr="00322C93">
        <w:rPr>
          <w:rFonts w:ascii="Times New Roman" w:hAnsi="Times New Roman" w:cs="Times New Roman"/>
          <w:bCs/>
          <w:sz w:val="20"/>
        </w:rPr>
        <w:fldChar w:fldCharType="end"/>
      </w:r>
      <w:r w:rsidRPr="00322C93">
        <w:rPr>
          <w:rFonts w:ascii="Times New Roman" w:hAnsi="Times New Roman" w:cs="Times New Roman"/>
          <w:bCs/>
          <w:sz w:val="20"/>
        </w:rPr>
        <w:t xml:space="preserve"> and has identified technology components </w:t>
      </w:r>
      <w:r w:rsidR="005C78C8" w:rsidRPr="00322C93">
        <w:rPr>
          <w:rFonts w:ascii="Times New Roman" w:hAnsi="Times New Roman" w:cs="Times New Roman"/>
          <w:bCs/>
          <w:sz w:val="20"/>
        </w:rPr>
        <w:t>that are needed</w:t>
      </w:r>
      <w:r w:rsidRPr="00322C93">
        <w:rPr>
          <w:rFonts w:ascii="Times New Roman" w:hAnsi="Times New Roman" w:cs="Times New Roman"/>
          <w:bCs/>
          <w:sz w:val="20"/>
        </w:rPr>
        <w:t xml:space="preserve"> </w:t>
      </w:r>
      <w:r w:rsidR="005C78C8" w:rsidRPr="00322C93">
        <w:rPr>
          <w:rFonts w:ascii="Times New Roman" w:hAnsi="Times New Roman" w:cs="Times New Roman"/>
          <w:bCs/>
          <w:sz w:val="20"/>
        </w:rPr>
        <w:t xml:space="preserve">to </w:t>
      </w:r>
      <w:r w:rsidRPr="00322C93">
        <w:rPr>
          <w:rFonts w:ascii="Times New Roman" w:hAnsi="Times New Roman" w:cs="Times New Roman"/>
          <w:bCs/>
          <w:sz w:val="20"/>
        </w:rPr>
        <w:t xml:space="preserve">standardize the NR system </w:t>
      </w:r>
      <w:r w:rsidR="00CA37A7" w:rsidRPr="00322C93">
        <w:rPr>
          <w:rFonts w:ascii="Times New Roman" w:hAnsi="Times New Roman" w:cs="Times New Roman"/>
          <w:bCs/>
          <w:sz w:val="20"/>
        </w:rPr>
        <w:fldChar w:fldCharType="begin"/>
      </w:r>
      <w:r w:rsidR="00CA37A7" w:rsidRPr="00322C93">
        <w:rPr>
          <w:rFonts w:ascii="Times New Roman" w:hAnsi="Times New Roman" w:cs="Times New Roman"/>
          <w:bCs/>
          <w:sz w:val="20"/>
        </w:rPr>
        <w:instrText xml:space="preserve"> REF _Ref477966869 \r \h </w:instrText>
      </w:r>
      <w:r w:rsidR="00322C93" w:rsidRPr="00322C93">
        <w:rPr>
          <w:rFonts w:ascii="Times New Roman" w:hAnsi="Times New Roman" w:cs="Times New Roman"/>
          <w:bCs/>
          <w:sz w:val="20"/>
        </w:rPr>
        <w:instrText xml:space="preserve"> \* MERGEFORMAT </w:instrText>
      </w:r>
      <w:r w:rsidR="00CA37A7" w:rsidRPr="00322C93">
        <w:rPr>
          <w:rFonts w:ascii="Times New Roman" w:hAnsi="Times New Roman" w:cs="Times New Roman"/>
          <w:bCs/>
          <w:sz w:val="20"/>
        </w:rPr>
      </w:r>
      <w:r w:rsidR="00CA37A7" w:rsidRPr="00322C93">
        <w:rPr>
          <w:rFonts w:ascii="Times New Roman" w:hAnsi="Times New Roman" w:cs="Times New Roman"/>
          <w:bCs/>
          <w:sz w:val="20"/>
        </w:rPr>
        <w:fldChar w:fldCharType="separate"/>
      </w:r>
      <w:r w:rsidR="009F0A61" w:rsidRPr="00322C93">
        <w:rPr>
          <w:rFonts w:ascii="Times New Roman" w:hAnsi="Times New Roman" w:cs="Times New Roman"/>
          <w:bCs/>
          <w:sz w:val="20"/>
          <w:cs/>
        </w:rPr>
        <w:t>‎</w:t>
      </w:r>
      <w:r w:rsidR="009F0A61" w:rsidRPr="00322C93">
        <w:rPr>
          <w:rFonts w:ascii="Times New Roman" w:hAnsi="Times New Roman" w:cs="Times New Roman"/>
          <w:bCs/>
          <w:sz w:val="20"/>
        </w:rPr>
        <w:t>[2]</w:t>
      </w:r>
      <w:r w:rsidR="00CA37A7" w:rsidRPr="00322C93">
        <w:rPr>
          <w:rFonts w:ascii="Times New Roman" w:hAnsi="Times New Roman" w:cs="Times New Roman"/>
          <w:bCs/>
          <w:sz w:val="20"/>
        </w:rPr>
        <w:fldChar w:fldCharType="end"/>
      </w:r>
      <w:r w:rsidRPr="00322C93">
        <w:rPr>
          <w:rFonts w:ascii="Times New Roman" w:hAnsi="Times New Roman" w:cs="Times New Roman"/>
          <w:bCs/>
          <w:sz w:val="20"/>
        </w:rPr>
        <w:t xml:space="preserve">. The objective of the work item phase is to </w:t>
      </w:r>
      <w:r w:rsidR="005C78C8" w:rsidRPr="00322C93">
        <w:rPr>
          <w:rFonts w:ascii="Times New Roman" w:hAnsi="Times New Roman" w:cs="Times New Roman"/>
          <w:bCs/>
          <w:sz w:val="20"/>
        </w:rPr>
        <w:t>specify the</w:t>
      </w:r>
      <w:r w:rsidRPr="00322C93">
        <w:rPr>
          <w:rFonts w:ascii="Times New Roman" w:hAnsi="Times New Roman" w:cs="Times New Roman"/>
          <w:bCs/>
          <w:sz w:val="20"/>
        </w:rPr>
        <w:t xml:space="preserve"> NR functionalities for enhance</w:t>
      </w:r>
      <w:r w:rsidR="005C78C8" w:rsidRPr="00322C93">
        <w:rPr>
          <w:rFonts w:ascii="Times New Roman" w:hAnsi="Times New Roman" w:cs="Times New Roman"/>
          <w:bCs/>
          <w:sz w:val="20"/>
        </w:rPr>
        <w:t>d</w:t>
      </w:r>
      <w:r w:rsidRPr="00322C93">
        <w:rPr>
          <w:rFonts w:ascii="Times New Roman" w:hAnsi="Times New Roman" w:cs="Times New Roman"/>
          <w:bCs/>
          <w:sz w:val="20"/>
        </w:rPr>
        <w:t xml:space="preserve"> mobile broadband (</w:t>
      </w:r>
      <w:proofErr w:type="spellStart"/>
      <w:r w:rsidRPr="00322C93">
        <w:rPr>
          <w:rFonts w:ascii="Times New Roman" w:hAnsi="Times New Roman" w:cs="Times New Roman"/>
          <w:bCs/>
          <w:sz w:val="20"/>
        </w:rPr>
        <w:t>eMBB</w:t>
      </w:r>
      <w:proofErr w:type="spellEnd"/>
      <w:r w:rsidRPr="00322C93">
        <w:rPr>
          <w:rFonts w:ascii="Times New Roman" w:hAnsi="Times New Roman" w:cs="Times New Roman"/>
          <w:bCs/>
          <w:sz w:val="20"/>
        </w:rPr>
        <w:t xml:space="preserve">) and </w:t>
      </w:r>
      <w:r w:rsidR="005C78C8" w:rsidRPr="00322C93">
        <w:rPr>
          <w:rFonts w:ascii="Times New Roman" w:hAnsi="Times New Roman" w:cs="Times New Roman"/>
          <w:bCs/>
          <w:sz w:val="20"/>
        </w:rPr>
        <w:t xml:space="preserve">ultra-reliable low latency communications (URLLC) considering frequency ranges up to 52.6 GHz and </w:t>
      </w:r>
      <w:r w:rsidR="00CA37A7" w:rsidRPr="00322C93">
        <w:rPr>
          <w:rFonts w:ascii="Times New Roman" w:hAnsi="Times New Roman" w:cs="Times New Roman"/>
          <w:bCs/>
          <w:sz w:val="20"/>
        </w:rPr>
        <w:t>considering</w:t>
      </w:r>
      <w:r w:rsidR="005C78C8" w:rsidRPr="00322C93">
        <w:rPr>
          <w:rFonts w:ascii="Times New Roman" w:hAnsi="Times New Roman" w:cs="Times New Roman"/>
          <w:bCs/>
          <w:sz w:val="20"/>
        </w:rPr>
        <w:t xml:space="preserve"> forward compatibility and introduction of new technology components for new use case</w:t>
      </w:r>
      <w:r w:rsidR="00CA37A7" w:rsidRPr="00322C93">
        <w:rPr>
          <w:rFonts w:ascii="Times New Roman" w:hAnsi="Times New Roman" w:cs="Times New Roman"/>
          <w:bCs/>
          <w:sz w:val="20"/>
        </w:rPr>
        <w:t>s</w:t>
      </w:r>
      <w:r w:rsidR="005C78C8" w:rsidRPr="00322C93">
        <w:rPr>
          <w:rFonts w:ascii="Times New Roman" w:hAnsi="Times New Roman" w:cs="Times New Roman"/>
          <w:bCs/>
          <w:sz w:val="20"/>
        </w:rPr>
        <w:t>.</w:t>
      </w:r>
    </w:p>
    <w:p w14:paraId="52F960A1" w14:textId="5699BFF2" w:rsidR="0080583F" w:rsidRDefault="0080583F" w:rsidP="0080583F">
      <w:pPr>
        <w:spacing w:after="120"/>
        <w:jc w:val="both"/>
        <w:rPr>
          <w:rFonts w:ascii="Times New Roman" w:hAnsi="Times New Roman" w:cs="Times New Roman"/>
          <w:bCs/>
          <w:sz w:val="20"/>
        </w:rPr>
      </w:pPr>
      <w:r w:rsidRPr="00322C93">
        <w:rPr>
          <w:rFonts w:ascii="Times New Roman" w:hAnsi="Times New Roman" w:cs="Times New Roman"/>
          <w:bCs/>
          <w:sz w:val="20"/>
        </w:rPr>
        <w:t xml:space="preserve">In this contribution, we discuss the NR random access procedure, where we consider the 4-step random access procedure, the random access procedure in a multi-beam system and </w:t>
      </w:r>
      <w:r w:rsidR="00FC07B9" w:rsidRPr="00322C93">
        <w:rPr>
          <w:rFonts w:ascii="Times New Roman" w:hAnsi="Times New Roman" w:cs="Times New Roman"/>
          <w:bCs/>
          <w:sz w:val="20"/>
        </w:rPr>
        <w:t xml:space="preserve">RMSI </w:t>
      </w:r>
      <w:r w:rsidRPr="00322C93">
        <w:rPr>
          <w:rFonts w:ascii="Times New Roman" w:hAnsi="Times New Roman" w:cs="Times New Roman"/>
          <w:bCs/>
          <w:sz w:val="20"/>
        </w:rPr>
        <w:t>RACH configuration parameters.</w:t>
      </w:r>
      <w:r w:rsidR="00322C93">
        <w:rPr>
          <w:rFonts w:ascii="Times New Roman" w:hAnsi="Times New Roman" w:cs="Times New Roman"/>
          <w:bCs/>
          <w:sz w:val="20"/>
        </w:rPr>
        <w:t xml:space="preserve"> </w:t>
      </w:r>
    </w:p>
    <w:p w14:paraId="63657CA1" w14:textId="6865B08B" w:rsidR="00322C93" w:rsidRDefault="00DA5579" w:rsidP="0080583F">
      <w:pPr>
        <w:spacing w:after="120"/>
        <w:jc w:val="both"/>
        <w:rPr>
          <w:rFonts w:ascii="Times New Roman" w:hAnsi="Times New Roman" w:cs="Times New Roman"/>
          <w:bCs/>
          <w:sz w:val="20"/>
        </w:rPr>
      </w:pPr>
      <w:r>
        <w:rPr>
          <w:rFonts w:ascii="Times New Roman" w:hAnsi="Times New Roman" w:cs="Times New Roman"/>
          <w:bCs/>
          <w:sz w:val="20"/>
        </w:rPr>
        <w:t>Related to 4-step RACH procedure, t</w:t>
      </w:r>
      <w:r w:rsidR="00322C93">
        <w:rPr>
          <w:rFonts w:ascii="Times New Roman" w:hAnsi="Times New Roman" w:cs="Times New Roman"/>
          <w:bCs/>
          <w:sz w:val="20"/>
        </w:rPr>
        <w:t>he following</w:t>
      </w:r>
      <w:r w:rsidR="00C77351">
        <w:rPr>
          <w:rFonts w:ascii="Times New Roman" w:hAnsi="Times New Roman" w:cs="Times New Roman"/>
          <w:bCs/>
          <w:sz w:val="20"/>
        </w:rPr>
        <w:t xml:space="preserve"> agreements were reached in RAN1-NR#2:</w:t>
      </w:r>
    </w:p>
    <w:tbl>
      <w:tblPr>
        <w:tblStyle w:val="TableGrid"/>
        <w:tblW w:w="0" w:type="auto"/>
        <w:tblLook w:val="04A0" w:firstRow="1" w:lastRow="0" w:firstColumn="1" w:lastColumn="0" w:noHBand="0" w:noVBand="1"/>
      </w:tblPr>
      <w:tblGrid>
        <w:gridCol w:w="9629"/>
      </w:tblGrid>
      <w:tr w:rsidR="00C77351" w14:paraId="57B05928" w14:textId="77777777" w:rsidTr="00C77351">
        <w:tc>
          <w:tcPr>
            <w:tcW w:w="9629" w:type="dxa"/>
          </w:tcPr>
          <w:p w14:paraId="00594B5C" w14:textId="77777777" w:rsidR="00C77351" w:rsidRPr="00C77351" w:rsidRDefault="00C77351" w:rsidP="00C77351">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w:t>
            </w:r>
          </w:p>
          <w:p w14:paraId="7CACB7D9" w14:textId="77777777" w:rsidR="00C77351" w:rsidRPr="00C77351" w:rsidRDefault="00C77351" w:rsidP="00C77351">
            <w:pPr>
              <w:numPr>
                <w:ilvl w:val="0"/>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All random access configuration information is broadcasted in all beams used for RMSI within a cell</w:t>
            </w:r>
          </w:p>
          <w:p w14:paraId="0915FF37"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proofErr w:type="spellStart"/>
            <w:r w:rsidRPr="00C77351">
              <w:rPr>
                <w:rFonts w:ascii="Times New Roman" w:eastAsia="MS Mincho" w:hAnsi="Times New Roman" w:cs="Times New Roman"/>
                <w:sz w:val="20"/>
                <w:szCs w:val="20"/>
                <w:lang w:eastAsia="ja-JP"/>
              </w:rPr>
              <w:t>i.e</w:t>
            </w:r>
            <w:proofErr w:type="spellEnd"/>
            <w:r w:rsidRPr="00C77351">
              <w:rPr>
                <w:rFonts w:ascii="Times New Roman" w:eastAsia="MS Mincho" w:hAnsi="Times New Roman" w:cs="Times New Roman"/>
                <w:sz w:val="20"/>
                <w:szCs w:val="20"/>
                <w:lang w:eastAsia="ja-JP"/>
              </w:rPr>
              <w:t>, RMSI information is common for all beams</w:t>
            </w:r>
          </w:p>
          <w:p w14:paraId="2BEC9AC0" w14:textId="4D23FAC2" w:rsidR="00C77351" w:rsidRDefault="00C77351" w:rsidP="00C77351">
            <w:pPr>
              <w:spacing w:after="0" w:line="240" w:lineRule="auto"/>
              <w:rPr>
                <w:rFonts w:ascii="Times New Roman" w:eastAsia="MS Mincho" w:hAnsi="Times New Roman" w:cs="Times New Roman"/>
                <w:sz w:val="20"/>
                <w:szCs w:val="24"/>
                <w:lang w:eastAsia="ja-JP"/>
              </w:rPr>
            </w:pPr>
            <w:r>
              <w:rPr>
                <w:rFonts w:ascii="Times New Roman" w:eastAsia="MS Mincho" w:hAnsi="Times New Roman" w:cs="Times New Roman"/>
                <w:sz w:val="20"/>
                <w:szCs w:val="24"/>
                <w:lang w:eastAsia="ja-JP"/>
              </w:rPr>
              <w:t>…</w:t>
            </w:r>
          </w:p>
          <w:p w14:paraId="45B04016" w14:textId="77777777" w:rsidR="00C77351" w:rsidRPr="00C77351" w:rsidRDefault="00C77351" w:rsidP="00C77351">
            <w:pPr>
              <w:spacing w:after="0" w:line="240" w:lineRule="auto"/>
              <w:rPr>
                <w:rFonts w:ascii="Times New Roman" w:eastAsia="MS Mincho" w:hAnsi="Times New Roman" w:cs="Times New Roman"/>
                <w:sz w:val="20"/>
                <w:szCs w:val="24"/>
                <w:lang w:eastAsia="ja-JP"/>
              </w:rPr>
            </w:pPr>
          </w:p>
          <w:p w14:paraId="1A1B4037" w14:textId="77777777" w:rsidR="00C77351" w:rsidRPr="00C77351" w:rsidRDefault="00C77351" w:rsidP="00C77351">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Agreements:</w:t>
            </w:r>
          </w:p>
          <w:p w14:paraId="227B458A" w14:textId="77777777" w:rsidR="00C77351" w:rsidRPr="00C77351" w:rsidRDefault="00C77351" w:rsidP="00C77351">
            <w:pPr>
              <w:numPr>
                <w:ilvl w:val="0"/>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 xml:space="preserve">At least for handover case, a source cell can indicate in the handover command, </w:t>
            </w:r>
          </w:p>
          <w:p w14:paraId="6E278484"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Association between RACH resources and CSI-RS configuration(s)</w:t>
            </w:r>
          </w:p>
          <w:p w14:paraId="7D139D6E"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A</w:t>
            </w:r>
            <w:r w:rsidRPr="00C77351">
              <w:rPr>
                <w:rFonts w:ascii="Times New Roman" w:eastAsia="SimSun" w:hAnsi="Times New Roman" w:cs="Times New Roman"/>
                <w:sz w:val="20"/>
                <w:szCs w:val="20"/>
                <w:lang w:eastAsia="ja-JP"/>
              </w:rPr>
              <w:t>ssociation between RACH resources and SS blocks</w:t>
            </w:r>
          </w:p>
          <w:p w14:paraId="748B914C"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A</w:t>
            </w:r>
            <w:r w:rsidRPr="00C77351">
              <w:rPr>
                <w:rFonts w:ascii="Times New Roman" w:eastAsia="MS Mincho" w:hAnsi="Times New Roman" w:cs="Times New Roman"/>
                <w:sz w:val="20"/>
                <w:szCs w:val="20"/>
                <w:lang w:eastAsia="ja-JP"/>
              </w:rPr>
              <w:t xml:space="preserve"> set of </w:t>
            </w:r>
            <w:r w:rsidRPr="00C77351">
              <w:rPr>
                <w:rFonts w:ascii="Times New Roman" w:eastAsia="SimSun" w:hAnsi="Times New Roman" w:cs="Times New Roman"/>
                <w:sz w:val="20"/>
                <w:szCs w:val="20"/>
                <w:lang w:eastAsia="ja-JP"/>
              </w:rPr>
              <w:t>dedicated RACH resources (</w:t>
            </w:r>
            <w:r w:rsidRPr="00C77351">
              <w:rPr>
                <w:rFonts w:ascii="Times New Roman" w:eastAsia="MS Mincho" w:hAnsi="Times New Roman" w:cs="Times New Roman"/>
                <w:sz w:val="20"/>
                <w:szCs w:val="20"/>
                <w:lang w:eastAsia="ja-JP"/>
              </w:rPr>
              <w:t xml:space="preserve">FFS: </w:t>
            </w:r>
            <w:r w:rsidRPr="00C77351">
              <w:rPr>
                <w:rFonts w:ascii="Times New Roman" w:eastAsia="SimSun" w:hAnsi="Times New Roman" w:cs="Times New Roman"/>
                <w:sz w:val="20"/>
                <w:szCs w:val="20"/>
                <w:lang w:eastAsia="ja-JP"/>
              </w:rPr>
              <w:t>time/frequency/sequence</w:t>
            </w:r>
            <w:r w:rsidRPr="00C77351">
              <w:rPr>
                <w:rFonts w:ascii="Times New Roman" w:eastAsia="MS Mincho" w:hAnsi="Times New Roman" w:cs="Times New Roman"/>
                <w:sz w:val="20"/>
                <w:szCs w:val="20"/>
                <w:lang w:eastAsia="ja-JP"/>
              </w:rPr>
              <w:t>)</w:t>
            </w:r>
          </w:p>
          <w:p w14:paraId="2952190E"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SimSun" w:eastAsia="MS Mincho" w:hAnsi="SimSun" w:cs="Times New Roman"/>
                <w:sz w:val="20"/>
                <w:szCs w:val="20"/>
                <w:lang w:eastAsia="ja-JP"/>
              </w:rPr>
            </w:pPr>
            <w:r w:rsidRPr="00C77351">
              <w:rPr>
                <w:rFonts w:ascii="Times New Roman" w:eastAsia="MS Mincho" w:hAnsi="Times New Roman" w:cs="Times New Roman"/>
                <w:sz w:val="20"/>
                <w:szCs w:val="20"/>
                <w:lang w:eastAsia="ja-JP"/>
              </w:rPr>
              <w:t>Note that above CSI-RS configuration is UE-specifically configured</w:t>
            </w:r>
          </w:p>
          <w:p w14:paraId="4D97FF15" w14:textId="5DF35FD1" w:rsidR="00C77351" w:rsidRDefault="00C77351" w:rsidP="00C77351">
            <w:pPr>
              <w:spacing w:after="0" w:line="240" w:lineRule="auto"/>
              <w:rPr>
                <w:rFonts w:ascii="Times" w:eastAsia="MS Mincho" w:hAnsi="Times" w:cs="Times New Roman"/>
                <w:sz w:val="20"/>
                <w:szCs w:val="24"/>
                <w:lang w:eastAsia="ja-JP"/>
              </w:rPr>
            </w:pPr>
          </w:p>
          <w:p w14:paraId="5CAFC88A" w14:textId="4FB67F02" w:rsidR="00C77351" w:rsidRDefault="00C77351" w:rsidP="00C77351">
            <w:pPr>
              <w:spacing w:after="0" w:line="240" w:lineRule="auto"/>
              <w:rPr>
                <w:rFonts w:ascii="Times" w:eastAsia="MS Mincho" w:hAnsi="Times" w:cs="Times New Roman"/>
                <w:sz w:val="20"/>
                <w:szCs w:val="24"/>
                <w:lang w:eastAsia="ja-JP"/>
              </w:rPr>
            </w:pPr>
            <w:r>
              <w:rPr>
                <w:rFonts w:ascii="Times" w:eastAsia="MS Mincho" w:hAnsi="Times" w:cs="Times New Roman"/>
                <w:sz w:val="20"/>
                <w:szCs w:val="24"/>
                <w:lang w:eastAsia="ja-JP"/>
              </w:rPr>
              <w:t>…</w:t>
            </w:r>
          </w:p>
          <w:p w14:paraId="2733569B" w14:textId="77777777" w:rsidR="00C77351" w:rsidRPr="00C77351" w:rsidRDefault="00C77351" w:rsidP="00C77351">
            <w:pPr>
              <w:spacing w:after="0" w:line="240" w:lineRule="auto"/>
              <w:rPr>
                <w:rFonts w:ascii="Times" w:eastAsia="MS Mincho" w:hAnsi="Times" w:cs="Times New Roman"/>
                <w:sz w:val="20"/>
                <w:szCs w:val="24"/>
                <w:lang w:eastAsia="ja-JP"/>
              </w:rPr>
            </w:pPr>
          </w:p>
          <w:p w14:paraId="04ACCC2B" w14:textId="77777777" w:rsidR="00C77351" w:rsidRPr="00C77351" w:rsidRDefault="00C77351" w:rsidP="00C77351">
            <w:pPr>
              <w:spacing w:after="0" w:line="240" w:lineRule="auto"/>
              <w:rPr>
                <w:rFonts w:ascii="Times New Roman" w:eastAsia="MS Mincho" w:hAnsi="Times New Roman" w:cs="Times New Roman"/>
                <w:sz w:val="20"/>
                <w:szCs w:val="24"/>
                <w:highlight w:val="yellow"/>
                <w:lang w:val="en-GB" w:eastAsia="ja-JP"/>
              </w:rPr>
            </w:pPr>
            <w:r w:rsidRPr="00C77351">
              <w:rPr>
                <w:rFonts w:ascii="Times New Roman" w:eastAsia="MS Mincho" w:hAnsi="Times New Roman" w:cs="Times New Roman"/>
                <w:sz w:val="20"/>
                <w:szCs w:val="24"/>
                <w:highlight w:val="green"/>
                <w:lang w:val="en-GB" w:eastAsia="ja-JP"/>
              </w:rPr>
              <w:t>Agreements:</w:t>
            </w:r>
          </w:p>
          <w:p w14:paraId="742141EB" w14:textId="77777777" w:rsidR="00C77351" w:rsidRPr="00C77351" w:rsidRDefault="00C77351" w:rsidP="00C77351">
            <w:pPr>
              <w:numPr>
                <w:ilvl w:val="0"/>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14:paraId="3AEACC55"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Note: The time resource used for ‘dedicated RACH in time domain’ is different from the time resources of contention based random access</w:t>
            </w:r>
          </w:p>
          <w:p w14:paraId="5CADAB60"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 xml:space="preserve">Note: Multiple Msg1 can be transmitted with same or different UE TX beams </w:t>
            </w:r>
          </w:p>
          <w:p w14:paraId="4CCB07B8" w14:textId="4A051E37" w:rsidR="00C77351" w:rsidRDefault="00C77351" w:rsidP="00C77351">
            <w:pPr>
              <w:spacing w:after="0" w:line="240" w:lineRule="auto"/>
              <w:rPr>
                <w:rFonts w:ascii="Times New Roman" w:eastAsia="MS Mincho" w:hAnsi="Times New Roman" w:cs="Times New Roman"/>
                <w:sz w:val="20"/>
                <w:szCs w:val="24"/>
                <w:lang w:val="en-GB" w:eastAsia="ja-JP"/>
              </w:rPr>
            </w:pPr>
            <w:r>
              <w:rPr>
                <w:rFonts w:ascii="Times New Roman" w:eastAsia="MS Mincho" w:hAnsi="Times New Roman" w:cs="Times New Roman"/>
                <w:sz w:val="20"/>
                <w:szCs w:val="24"/>
                <w:lang w:val="en-GB" w:eastAsia="ja-JP"/>
              </w:rPr>
              <w:t>…</w:t>
            </w:r>
          </w:p>
          <w:p w14:paraId="4164EDDC" w14:textId="77777777" w:rsidR="00C77351" w:rsidRPr="00C77351" w:rsidRDefault="00C77351" w:rsidP="00C77351">
            <w:pPr>
              <w:spacing w:after="0" w:line="240" w:lineRule="auto"/>
              <w:rPr>
                <w:rFonts w:ascii="Times New Roman" w:eastAsia="MS Mincho" w:hAnsi="Times New Roman" w:cs="Times New Roman"/>
                <w:sz w:val="20"/>
                <w:szCs w:val="24"/>
                <w:lang w:val="en-GB" w:eastAsia="ja-JP"/>
              </w:rPr>
            </w:pPr>
          </w:p>
          <w:p w14:paraId="23F403AD" w14:textId="77777777" w:rsidR="00C77351" w:rsidRPr="00C77351" w:rsidRDefault="00C77351" w:rsidP="00C77351">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Agreements:</w:t>
            </w:r>
          </w:p>
          <w:p w14:paraId="633DBD04" w14:textId="77777777" w:rsidR="00C77351" w:rsidRPr="00C77351" w:rsidRDefault="00C77351" w:rsidP="00C77351">
            <w:pPr>
              <w:numPr>
                <w:ilvl w:val="0"/>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For </w:t>
            </w:r>
            <w:proofErr w:type="spellStart"/>
            <w:r w:rsidRPr="00C77351">
              <w:rPr>
                <w:rFonts w:ascii="Times New Roman" w:eastAsia="MS Mincho" w:hAnsi="Times New Roman" w:cs="Times New Roman"/>
                <w:sz w:val="20"/>
                <w:szCs w:val="20"/>
                <w:lang w:val="sv-SE" w:eastAsia="ja-JP"/>
              </w:rPr>
              <w:t>contention-based</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random</w:t>
            </w:r>
            <w:proofErr w:type="spellEnd"/>
            <w:r w:rsidRPr="00C77351">
              <w:rPr>
                <w:rFonts w:ascii="Times New Roman" w:eastAsia="MS Mincho" w:hAnsi="Times New Roman" w:cs="Times New Roman"/>
                <w:sz w:val="20"/>
                <w:szCs w:val="20"/>
                <w:lang w:val="sv-SE" w:eastAsia="ja-JP"/>
              </w:rPr>
              <w:t xml:space="preserve"> access, an association </w:t>
            </w:r>
            <w:proofErr w:type="spellStart"/>
            <w:r w:rsidRPr="00C77351">
              <w:rPr>
                <w:rFonts w:ascii="Times New Roman" w:eastAsia="MS Mincho" w:hAnsi="Times New Roman" w:cs="Times New Roman"/>
                <w:sz w:val="20"/>
                <w:szCs w:val="20"/>
                <w:lang w:val="sv-SE" w:eastAsia="ja-JP"/>
              </w:rPr>
              <w:t>between</w:t>
            </w:r>
            <w:proofErr w:type="spellEnd"/>
            <w:r w:rsidRPr="00C77351">
              <w:rPr>
                <w:rFonts w:ascii="Times New Roman" w:eastAsia="MS Mincho" w:hAnsi="Times New Roman" w:cs="Times New Roman"/>
                <w:sz w:val="20"/>
                <w:szCs w:val="20"/>
                <w:lang w:val="sv-SE" w:eastAsia="ja-JP"/>
              </w:rPr>
              <w:t xml:space="preserve"> an SS block in the SS </w:t>
            </w:r>
            <w:proofErr w:type="spellStart"/>
            <w:r w:rsidRPr="00C77351">
              <w:rPr>
                <w:rFonts w:ascii="Times New Roman" w:eastAsia="MS Mincho" w:hAnsi="Times New Roman" w:cs="Times New Roman"/>
                <w:sz w:val="20"/>
                <w:szCs w:val="20"/>
                <w:lang w:val="sv-SE" w:eastAsia="ja-JP"/>
              </w:rPr>
              <w:t>burst</w:t>
            </w:r>
            <w:proofErr w:type="spellEnd"/>
            <w:r w:rsidRPr="00C77351">
              <w:rPr>
                <w:rFonts w:ascii="Times New Roman" w:eastAsia="MS Mincho" w:hAnsi="Times New Roman" w:cs="Times New Roman"/>
                <w:sz w:val="20"/>
                <w:szCs w:val="20"/>
                <w:lang w:val="sv-SE" w:eastAsia="ja-JP"/>
              </w:rPr>
              <w:t xml:space="preserve"> set and a </w:t>
            </w:r>
            <w:proofErr w:type="spellStart"/>
            <w:r w:rsidRPr="00C77351">
              <w:rPr>
                <w:rFonts w:ascii="Times New Roman" w:eastAsia="MS Mincho" w:hAnsi="Times New Roman" w:cs="Times New Roman"/>
                <w:sz w:val="20"/>
                <w:szCs w:val="20"/>
                <w:lang w:val="sv-SE" w:eastAsia="ja-JP"/>
              </w:rPr>
              <w:t>subset</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RACH </w:t>
            </w:r>
            <w:proofErr w:type="spellStart"/>
            <w:r w:rsidRPr="00C77351">
              <w:rPr>
                <w:rFonts w:ascii="Times New Roman" w:eastAsia="MS Mincho" w:hAnsi="Times New Roman" w:cs="Times New Roman"/>
                <w:sz w:val="20"/>
                <w:szCs w:val="20"/>
                <w:lang w:val="sv-SE" w:eastAsia="ja-JP"/>
              </w:rPr>
              <w:t>resources</w:t>
            </w:r>
            <w:proofErr w:type="spellEnd"/>
            <w:r w:rsidRPr="00C77351">
              <w:rPr>
                <w:rFonts w:ascii="Times New Roman" w:eastAsia="MS Mincho" w:hAnsi="Times New Roman" w:cs="Times New Roman"/>
                <w:sz w:val="20"/>
                <w:szCs w:val="20"/>
                <w:lang w:val="sv-SE" w:eastAsia="ja-JP"/>
              </w:rPr>
              <w:t xml:space="preserve"> and/or </w:t>
            </w:r>
            <w:proofErr w:type="spellStart"/>
            <w:r w:rsidRPr="00C77351">
              <w:rPr>
                <w:rFonts w:ascii="Times New Roman" w:eastAsia="MS Mincho" w:hAnsi="Times New Roman" w:cs="Times New Roman"/>
                <w:sz w:val="20"/>
                <w:szCs w:val="20"/>
                <w:lang w:val="sv-SE" w:eastAsia="ja-JP"/>
              </w:rPr>
              <w:t>preamble</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indices</w:t>
            </w:r>
            <w:proofErr w:type="spellEnd"/>
            <w:r w:rsidRPr="00C77351">
              <w:rPr>
                <w:rFonts w:ascii="Times New Roman" w:eastAsia="MS Mincho" w:hAnsi="Times New Roman" w:cs="Times New Roman"/>
                <w:sz w:val="20"/>
                <w:szCs w:val="20"/>
                <w:lang w:val="sv-SE" w:eastAsia="ja-JP"/>
              </w:rPr>
              <w:t xml:space="preserve"> is </w:t>
            </w:r>
            <w:proofErr w:type="spellStart"/>
            <w:r w:rsidRPr="00C77351">
              <w:rPr>
                <w:rFonts w:ascii="Times New Roman" w:eastAsia="MS Mincho" w:hAnsi="Times New Roman" w:cs="Times New Roman"/>
                <w:sz w:val="20"/>
                <w:szCs w:val="20"/>
                <w:lang w:val="sv-SE" w:eastAsia="ja-JP"/>
              </w:rPr>
              <w:t>configured</w:t>
            </w:r>
            <w:proofErr w:type="spellEnd"/>
            <w:r w:rsidRPr="00C77351">
              <w:rPr>
                <w:rFonts w:ascii="Times New Roman" w:eastAsia="MS Mincho" w:hAnsi="Times New Roman" w:cs="Times New Roman"/>
                <w:sz w:val="20"/>
                <w:szCs w:val="20"/>
                <w:lang w:val="sv-SE" w:eastAsia="ja-JP"/>
              </w:rPr>
              <w:t xml:space="preserve"> by a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 in RMSI.</w:t>
            </w:r>
          </w:p>
          <w:p w14:paraId="528932FF"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RAN1 </w:t>
            </w:r>
            <w:proofErr w:type="spellStart"/>
            <w:r w:rsidRPr="00C77351">
              <w:rPr>
                <w:rFonts w:ascii="Times New Roman" w:eastAsia="MS Mincho" w:hAnsi="Times New Roman" w:cs="Times New Roman"/>
                <w:sz w:val="20"/>
                <w:szCs w:val="20"/>
                <w:lang w:val="sv-SE" w:eastAsia="ja-JP"/>
              </w:rPr>
              <w:t>strives</w:t>
            </w:r>
            <w:proofErr w:type="spellEnd"/>
            <w:r w:rsidRPr="00C77351">
              <w:rPr>
                <w:rFonts w:ascii="Times New Roman" w:eastAsia="MS Mincho" w:hAnsi="Times New Roman" w:cs="Times New Roman"/>
                <w:sz w:val="20"/>
                <w:szCs w:val="20"/>
                <w:lang w:val="sv-SE" w:eastAsia="ja-JP"/>
              </w:rPr>
              <w:t xml:space="preserve"> to </w:t>
            </w:r>
            <w:proofErr w:type="spellStart"/>
            <w:r w:rsidRPr="00C77351">
              <w:rPr>
                <w:rFonts w:ascii="Times New Roman" w:eastAsia="MS Mincho" w:hAnsi="Times New Roman" w:cs="Times New Roman"/>
                <w:sz w:val="20"/>
                <w:szCs w:val="20"/>
                <w:lang w:val="sv-SE" w:eastAsia="ja-JP"/>
              </w:rPr>
              <w:t>use</w:t>
            </w:r>
            <w:proofErr w:type="spellEnd"/>
            <w:r w:rsidRPr="00C77351">
              <w:rPr>
                <w:rFonts w:ascii="Times New Roman" w:eastAsia="MS Mincho" w:hAnsi="Times New Roman" w:cs="Times New Roman"/>
                <w:sz w:val="20"/>
                <w:szCs w:val="20"/>
                <w:lang w:val="sv-SE" w:eastAsia="ja-JP"/>
              </w:rPr>
              <w:t xml:space="preserve"> the same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 for different </w:t>
            </w:r>
            <w:proofErr w:type="spellStart"/>
            <w:r w:rsidRPr="00C77351">
              <w:rPr>
                <w:rFonts w:ascii="Times New Roman" w:eastAsia="MS Mincho" w:hAnsi="Times New Roman" w:cs="Times New Roman"/>
                <w:sz w:val="20"/>
                <w:szCs w:val="20"/>
                <w:lang w:val="sv-SE" w:eastAsia="ja-JP"/>
              </w:rPr>
              <w:t>cases</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e.g</w:t>
            </w:r>
            <w:proofErr w:type="spellEnd"/>
            <w:r w:rsidRPr="00C77351">
              <w:rPr>
                <w:rFonts w:ascii="Times New Roman" w:eastAsia="MS Mincho" w:hAnsi="Times New Roman" w:cs="Times New Roman"/>
                <w:sz w:val="20"/>
                <w:szCs w:val="20"/>
                <w:lang w:val="sv-SE" w:eastAsia="ja-JP"/>
              </w:rPr>
              <w:t xml:space="preserve">. analog/hybrid/digital </w:t>
            </w:r>
            <w:proofErr w:type="spellStart"/>
            <w:r w:rsidRPr="00C77351">
              <w:rPr>
                <w:rFonts w:ascii="Times New Roman" w:eastAsia="MS Mincho" w:hAnsi="Times New Roman" w:cs="Times New Roman"/>
                <w:sz w:val="20"/>
                <w:szCs w:val="20"/>
                <w:lang w:val="sv-SE" w:eastAsia="ja-JP"/>
              </w:rPr>
              <w:t>beamforming</w:t>
            </w:r>
            <w:proofErr w:type="spellEnd"/>
            <w:r w:rsidRPr="00C77351">
              <w:rPr>
                <w:rFonts w:ascii="Times New Roman" w:eastAsia="MS Mincho" w:hAnsi="Times New Roman" w:cs="Times New Roman"/>
                <w:sz w:val="20"/>
                <w:szCs w:val="20"/>
                <w:lang w:val="sv-SE" w:eastAsia="ja-JP"/>
              </w:rPr>
              <w:t xml:space="preserve"> at </w:t>
            </w:r>
            <w:proofErr w:type="spellStart"/>
            <w:r w:rsidRPr="00C77351">
              <w:rPr>
                <w:rFonts w:ascii="Times New Roman" w:eastAsia="MS Mincho" w:hAnsi="Times New Roman" w:cs="Times New Roman"/>
                <w:sz w:val="20"/>
                <w:szCs w:val="20"/>
                <w:lang w:val="sv-SE" w:eastAsia="ja-JP"/>
              </w:rPr>
              <w:t>gNB</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level</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gNB</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beam</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correspondence</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number</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SS blocks, </w:t>
            </w:r>
            <w:proofErr w:type="spellStart"/>
            <w:r w:rsidRPr="00C77351">
              <w:rPr>
                <w:rFonts w:ascii="Times New Roman" w:eastAsia="MS Mincho" w:hAnsi="Times New Roman" w:cs="Times New Roman"/>
                <w:sz w:val="20"/>
                <w:szCs w:val="20"/>
                <w:lang w:val="sv-SE" w:eastAsia="ja-JP"/>
              </w:rPr>
              <w:t>number</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frequency</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multiplexed</w:t>
            </w:r>
            <w:proofErr w:type="spellEnd"/>
            <w:r w:rsidRPr="00C77351">
              <w:rPr>
                <w:rFonts w:ascii="Times New Roman" w:eastAsia="MS Mincho" w:hAnsi="Times New Roman" w:cs="Times New Roman"/>
                <w:sz w:val="20"/>
                <w:szCs w:val="20"/>
                <w:lang w:val="sv-SE" w:eastAsia="ja-JP"/>
              </w:rPr>
              <w:t xml:space="preserve"> PRACH </w:t>
            </w:r>
            <w:proofErr w:type="spellStart"/>
            <w:r w:rsidRPr="00C77351">
              <w:rPr>
                <w:rFonts w:ascii="Times New Roman" w:eastAsia="MS Mincho" w:hAnsi="Times New Roman" w:cs="Times New Roman"/>
                <w:sz w:val="20"/>
                <w:szCs w:val="20"/>
                <w:lang w:val="sv-SE" w:eastAsia="ja-JP"/>
              </w:rPr>
              <w:t>resources</w:t>
            </w:r>
            <w:proofErr w:type="spellEnd"/>
            <w:r w:rsidRPr="00C77351">
              <w:rPr>
                <w:rFonts w:ascii="Times New Roman" w:eastAsia="MS Mincho" w:hAnsi="Times New Roman" w:cs="Times New Roman"/>
                <w:sz w:val="20"/>
                <w:szCs w:val="20"/>
                <w:lang w:val="sv-SE" w:eastAsia="ja-JP"/>
              </w:rPr>
              <w:t xml:space="preserve">, PRACH </w:t>
            </w:r>
            <w:proofErr w:type="spellStart"/>
            <w:r w:rsidRPr="00C77351">
              <w:rPr>
                <w:rFonts w:ascii="Times New Roman" w:eastAsia="MS Mincho" w:hAnsi="Times New Roman" w:cs="Times New Roman"/>
                <w:sz w:val="20"/>
                <w:szCs w:val="20"/>
                <w:lang w:val="sv-SE" w:eastAsia="ja-JP"/>
              </w:rPr>
              <w:t>resource</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density</w:t>
            </w:r>
            <w:proofErr w:type="spellEnd"/>
            <w:r w:rsidRPr="00C77351">
              <w:rPr>
                <w:rFonts w:ascii="Times New Roman" w:eastAsia="MS Mincho" w:hAnsi="Times New Roman" w:cs="Times New Roman"/>
                <w:sz w:val="20"/>
                <w:szCs w:val="20"/>
                <w:lang w:val="sv-SE" w:eastAsia="ja-JP"/>
              </w:rPr>
              <w:t xml:space="preserve"> in </w:t>
            </w:r>
            <w:proofErr w:type="spellStart"/>
            <w:r w:rsidRPr="00C77351">
              <w:rPr>
                <w:rFonts w:ascii="Times New Roman" w:eastAsia="MS Mincho" w:hAnsi="Times New Roman" w:cs="Times New Roman"/>
                <w:sz w:val="20"/>
                <w:szCs w:val="20"/>
                <w:lang w:val="sv-SE" w:eastAsia="ja-JP"/>
              </w:rPr>
              <w:t>time</w:t>
            </w:r>
            <w:proofErr w:type="spellEnd"/>
            <w:r w:rsidRPr="00C77351">
              <w:rPr>
                <w:rFonts w:ascii="Times New Roman" w:eastAsia="MS Mincho" w:hAnsi="Times New Roman" w:cs="Times New Roman"/>
                <w:sz w:val="20"/>
                <w:szCs w:val="20"/>
                <w:lang w:val="sv-SE" w:eastAsia="ja-JP"/>
              </w:rPr>
              <w:t xml:space="preserve"> etc.</w:t>
            </w:r>
          </w:p>
          <w:p w14:paraId="747633BB"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RAN1 </w:t>
            </w:r>
            <w:proofErr w:type="spellStart"/>
            <w:r w:rsidRPr="00C77351">
              <w:rPr>
                <w:rFonts w:ascii="Times New Roman" w:eastAsia="MS Mincho" w:hAnsi="Times New Roman" w:cs="Times New Roman"/>
                <w:sz w:val="20"/>
                <w:szCs w:val="20"/>
                <w:lang w:val="sv-SE" w:eastAsia="ja-JP"/>
              </w:rPr>
              <w:t>strives</w:t>
            </w:r>
            <w:proofErr w:type="spellEnd"/>
            <w:r w:rsidRPr="00C77351">
              <w:rPr>
                <w:rFonts w:ascii="Times New Roman" w:eastAsia="MS Mincho" w:hAnsi="Times New Roman" w:cs="Times New Roman"/>
                <w:sz w:val="20"/>
                <w:szCs w:val="20"/>
                <w:lang w:val="sv-SE" w:eastAsia="ja-JP"/>
              </w:rPr>
              <w:t xml:space="preserve"> to </w:t>
            </w:r>
            <w:proofErr w:type="spellStart"/>
            <w:r w:rsidRPr="00C77351">
              <w:rPr>
                <w:rFonts w:ascii="Times New Roman" w:eastAsia="MS Mincho" w:hAnsi="Times New Roman" w:cs="Times New Roman"/>
                <w:sz w:val="20"/>
                <w:szCs w:val="20"/>
                <w:lang w:val="sv-SE" w:eastAsia="ja-JP"/>
              </w:rPr>
              <w:t>minimize</w:t>
            </w:r>
            <w:proofErr w:type="spellEnd"/>
            <w:r w:rsidRPr="00C77351">
              <w:rPr>
                <w:rFonts w:ascii="Times New Roman" w:eastAsia="MS Mincho" w:hAnsi="Times New Roman" w:cs="Times New Roman"/>
                <w:sz w:val="20"/>
                <w:szCs w:val="20"/>
                <w:lang w:val="sv-SE" w:eastAsia="ja-JP"/>
              </w:rPr>
              <w:t xml:space="preserve"> the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w:t>
            </w:r>
          </w:p>
          <w:p w14:paraId="75AB77A1" w14:textId="72C49EB6"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FFS the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w:t>
            </w:r>
          </w:p>
          <w:p w14:paraId="1F3C58D5" w14:textId="77777777" w:rsidR="00C77351" w:rsidRPr="00C77351" w:rsidRDefault="00C77351" w:rsidP="00C77351">
            <w:pPr>
              <w:numPr>
                <w:ilvl w:val="1"/>
                <w:numId w:val="55"/>
              </w:numPr>
              <w:overflowPunct w:val="0"/>
              <w:autoSpaceDE w:val="0"/>
              <w:autoSpaceDN w:val="0"/>
              <w:adjustRightInd w:val="0"/>
              <w:spacing w:after="180" w:line="240" w:lineRule="auto"/>
              <w:contextualSpacing/>
              <w:rPr>
                <w:rFonts w:ascii="Times New Roman" w:hAnsi="Times New Roman" w:cs="Times New Roman"/>
                <w:bCs/>
                <w:sz w:val="20"/>
              </w:rPr>
            </w:pPr>
            <w:r w:rsidRPr="00C77351">
              <w:rPr>
                <w:rFonts w:ascii="Times New Roman" w:eastAsia="MS Mincho" w:hAnsi="Times New Roman" w:cs="Times New Roman"/>
                <w:sz w:val="20"/>
                <w:szCs w:val="24"/>
                <w:lang w:val="sv-SE"/>
              </w:rPr>
              <w:t xml:space="preserve">FFS the </w:t>
            </w:r>
            <w:proofErr w:type="spellStart"/>
            <w:r w:rsidRPr="00C77351">
              <w:rPr>
                <w:rFonts w:ascii="Times New Roman" w:eastAsia="MS Mincho" w:hAnsi="Times New Roman" w:cs="Times New Roman"/>
                <w:sz w:val="20"/>
                <w:szCs w:val="24"/>
                <w:lang w:val="sv-SE"/>
              </w:rPr>
              <w:t>number</w:t>
            </w:r>
            <w:proofErr w:type="spellEnd"/>
            <w:r w:rsidRPr="00C77351">
              <w:rPr>
                <w:rFonts w:ascii="Times New Roman" w:eastAsia="MS Mincho" w:hAnsi="Times New Roman" w:cs="Times New Roman"/>
                <w:sz w:val="20"/>
                <w:szCs w:val="24"/>
                <w:lang w:val="sv-SE"/>
              </w:rPr>
              <w:t xml:space="preserve"> </w:t>
            </w:r>
            <w:proofErr w:type="spellStart"/>
            <w:r w:rsidRPr="00C77351">
              <w:rPr>
                <w:rFonts w:ascii="Times New Roman" w:eastAsia="MS Mincho" w:hAnsi="Times New Roman" w:cs="Times New Roman"/>
                <w:sz w:val="20"/>
                <w:szCs w:val="24"/>
                <w:lang w:val="sv-SE"/>
              </w:rPr>
              <w:t>of</w:t>
            </w:r>
            <w:proofErr w:type="spellEnd"/>
            <w:r w:rsidRPr="00C77351">
              <w:rPr>
                <w:rFonts w:ascii="Times New Roman" w:eastAsia="MS Mincho" w:hAnsi="Times New Roman" w:cs="Times New Roman"/>
                <w:sz w:val="20"/>
                <w:szCs w:val="24"/>
                <w:lang w:val="sv-SE"/>
              </w:rPr>
              <w:t xml:space="preserve"> SS blocks (</w:t>
            </w:r>
            <w:proofErr w:type="spellStart"/>
            <w:r w:rsidRPr="00C77351">
              <w:rPr>
                <w:rFonts w:ascii="Times New Roman" w:eastAsia="MS Mincho" w:hAnsi="Times New Roman" w:cs="Times New Roman"/>
                <w:sz w:val="20"/>
                <w:szCs w:val="24"/>
                <w:lang w:val="sv-SE"/>
              </w:rPr>
              <w:t>if</w:t>
            </w:r>
            <w:proofErr w:type="spellEnd"/>
            <w:r w:rsidRPr="00C77351">
              <w:rPr>
                <w:rFonts w:ascii="Times New Roman" w:eastAsia="MS Mincho" w:hAnsi="Times New Roman" w:cs="Times New Roman"/>
                <w:sz w:val="20"/>
                <w:szCs w:val="24"/>
                <w:lang w:val="sv-SE"/>
              </w:rPr>
              <w:t xml:space="preserve"> </w:t>
            </w:r>
            <w:proofErr w:type="spellStart"/>
            <w:r w:rsidRPr="00C77351">
              <w:rPr>
                <w:rFonts w:ascii="Times New Roman" w:eastAsia="MS Mincho" w:hAnsi="Times New Roman" w:cs="Times New Roman"/>
                <w:sz w:val="20"/>
                <w:szCs w:val="24"/>
                <w:lang w:val="sv-SE"/>
              </w:rPr>
              <w:t>indicated</w:t>
            </w:r>
            <w:proofErr w:type="spellEnd"/>
            <w:r w:rsidRPr="00C77351">
              <w:rPr>
                <w:rFonts w:ascii="Times New Roman" w:eastAsia="MS Mincho" w:hAnsi="Times New Roman" w:cs="Times New Roman"/>
                <w:sz w:val="20"/>
                <w:szCs w:val="24"/>
                <w:lang w:val="sv-SE"/>
              </w:rPr>
              <w:t xml:space="preserve"> in RMSI or MIB), </w:t>
            </w:r>
            <w:proofErr w:type="spellStart"/>
            <w:r w:rsidRPr="00C77351">
              <w:rPr>
                <w:rFonts w:ascii="Times New Roman" w:eastAsia="MS Mincho" w:hAnsi="Times New Roman" w:cs="Times New Roman"/>
                <w:sz w:val="20"/>
                <w:szCs w:val="24"/>
                <w:lang w:val="sv-SE"/>
              </w:rPr>
              <w:t>e.g</w:t>
            </w:r>
            <w:proofErr w:type="spellEnd"/>
            <w:r w:rsidRPr="00C77351">
              <w:rPr>
                <w:rFonts w:ascii="Times New Roman" w:eastAsia="MS Mincho" w:hAnsi="Times New Roman" w:cs="Times New Roman"/>
                <w:sz w:val="20"/>
                <w:szCs w:val="24"/>
                <w:lang w:val="sv-SE"/>
              </w:rPr>
              <w:t xml:space="preserve">. the </w:t>
            </w:r>
            <w:proofErr w:type="spellStart"/>
            <w:r w:rsidRPr="00C77351">
              <w:rPr>
                <w:rFonts w:ascii="Times New Roman" w:eastAsia="MS Mincho" w:hAnsi="Times New Roman" w:cs="Times New Roman"/>
                <w:sz w:val="20"/>
                <w:szCs w:val="24"/>
                <w:lang w:val="sv-SE"/>
              </w:rPr>
              <w:t>actually</w:t>
            </w:r>
            <w:proofErr w:type="spellEnd"/>
            <w:r w:rsidRPr="00C77351">
              <w:rPr>
                <w:rFonts w:ascii="Times New Roman" w:eastAsia="MS Mincho" w:hAnsi="Times New Roman" w:cs="Times New Roman"/>
                <w:sz w:val="20"/>
                <w:szCs w:val="24"/>
                <w:lang w:val="sv-SE"/>
              </w:rPr>
              <w:t xml:space="preserve"> </w:t>
            </w:r>
            <w:proofErr w:type="spellStart"/>
            <w:r w:rsidRPr="00C77351">
              <w:rPr>
                <w:rFonts w:ascii="Times New Roman" w:eastAsia="MS Mincho" w:hAnsi="Times New Roman" w:cs="Times New Roman"/>
                <w:sz w:val="20"/>
                <w:szCs w:val="24"/>
                <w:lang w:val="sv-SE"/>
              </w:rPr>
              <w:t>transmitted</w:t>
            </w:r>
            <w:proofErr w:type="spellEnd"/>
            <w:r w:rsidRPr="00C77351">
              <w:rPr>
                <w:rFonts w:ascii="Times New Roman" w:eastAsia="MS Mincho" w:hAnsi="Times New Roman" w:cs="Times New Roman"/>
                <w:sz w:val="20"/>
                <w:szCs w:val="24"/>
                <w:lang w:val="sv-SE"/>
              </w:rPr>
              <w:t xml:space="preserve"> SS blocks or the maximum </w:t>
            </w:r>
            <w:proofErr w:type="spellStart"/>
            <w:r w:rsidRPr="00C77351">
              <w:rPr>
                <w:rFonts w:ascii="Times New Roman" w:eastAsia="MS Mincho" w:hAnsi="Times New Roman" w:cs="Times New Roman"/>
                <w:sz w:val="20"/>
                <w:szCs w:val="24"/>
                <w:lang w:val="sv-SE"/>
              </w:rPr>
              <w:t>number</w:t>
            </w:r>
            <w:proofErr w:type="spellEnd"/>
            <w:r w:rsidRPr="00C77351">
              <w:rPr>
                <w:rFonts w:ascii="Times New Roman" w:eastAsia="MS Mincho" w:hAnsi="Times New Roman" w:cs="Times New Roman"/>
                <w:sz w:val="20"/>
                <w:szCs w:val="24"/>
                <w:lang w:val="sv-SE"/>
              </w:rPr>
              <w:t xml:space="preserve"> (L).</w:t>
            </w:r>
          </w:p>
          <w:p w14:paraId="43F2E10C" w14:textId="238CD3C4" w:rsidR="00C77351" w:rsidRDefault="00C77351" w:rsidP="00C77351">
            <w:pPr>
              <w:overflowPunct w:val="0"/>
              <w:autoSpaceDE w:val="0"/>
              <w:autoSpaceDN w:val="0"/>
              <w:adjustRightInd w:val="0"/>
              <w:spacing w:after="180" w:line="240" w:lineRule="auto"/>
              <w:contextualSpacing/>
              <w:rPr>
                <w:rFonts w:ascii="Times New Roman" w:hAnsi="Times New Roman" w:cs="Times New Roman"/>
                <w:bCs/>
                <w:sz w:val="20"/>
              </w:rPr>
            </w:pPr>
            <w:r>
              <w:rPr>
                <w:rFonts w:ascii="Times New Roman" w:eastAsia="MS Mincho" w:hAnsi="Times New Roman" w:cs="Times New Roman"/>
                <w:sz w:val="20"/>
                <w:szCs w:val="24"/>
                <w:lang w:val="sv-SE"/>
              </w:rPr>
              <w:t>…</w:t>
            </w:r>
          </w:p>
        </w:tc>
      </w:tr>
    </w:tbl>
    <w:p w14:paraId="17956FE3" w14:textId="77777777" w:rsidR="00C77351" w:rsidRPr="00322C93" w:rsidRDefault="00C77351" w:rsidP="0080583F">
      <w:pPr>
        <w:spacing w:after="120"/>
        <w:jc w:val="both"/>
        <w:rPr>
          <w:rFonts w:ascii="Times New Roman" w:hAnsi="Times New Roman" w:cs="Times New Roman"/>
          <w:bCs/>
          <w:sz w:val="20"/>
        </w:rPr>
      </w:pPr>
    </w:p>
    <w:p w14:paraId="7981A786" w14:textId="2F6214F0" w:rsidR="0045525A" w:rsidRDefault="0045525A" w:rsidP="0045525A">
      <w:pPr>
        <w:pStyle w:val="Heading1"/>
        <w:jc w:val="both"/>
        <w:rPr>
          <w:color w:val="000000"/>
        </w:rPr>
      </w:pPr>
      <w:r>
        <w:rPr>
          <w:color w:val="000000"/>
        </w:rPr>
        <w:lastRenderedPageBreak/>
        <w:t>2</w:t>
      </w:r>
      <w:r>
        <w:rPr>
          <w:color w:val="000000"/>
        </w:rPr>
        <w:tab/>
        <w:t>4-step Random Access Procedure</w:t>
      </w:r>
    </w:p>
    <w:p w14:paraId="10EE66D0" w14:textId="6A8FBD1B" w:rsidR="0045525A" w:rsidRDefault="0045525A" w:rsidP="0045525A">
      <w:pPr>
        <w:pStyle w:val="Heading2"/>
      </w:pPr>
      <w:r>
        <w:t>2.1</w:t>
      </w:r>
      <w:r>
        <w:tab/>
        <w:t>Random Access Response</w:t>
      </w:r>
    </w:p>
    <w:p w14:paraId="24EAFDD3" w14:textId="0248EEA6" w:rsidR="0045525A" w:rsidRDefault="0045525A" w:rsidP="0045525A">
      <w:pPr>
        <w:pStyle w:val="Heading3"/>
        <w:rPr>
          <w:lang w:eastAsia="ja-JP"/>
        </w:rPr>
      </w:pPr>
      <w:r>
        <w:rPr>
          <w:lang w:eastAsia="ja-JP"/>
        </w:rPr>
        <w:t xml:space="preserve">2.1.1 </w:t>
      </w:r>
      <w:r>
        <w:rPr>
          <w:lang w:eastAsia="ja-JP"/>
        </w:rPr>
        <w:tab/>
        <w:t>Scheduling of the RAR</w:t>
      </w:r>
    </w:p>
    <w:p w14:paraId="66184D55" w14:textId="77777777" w:rsidR="0045525A" w:rsidRPr="00507486" w:rsidRDefault="0045525A" w:rsidP="0045525A">
      <w:pPr>
        <w:jc w:val="both"/>
        <w:rPr>
          <w:rFonts w:ascii="Times New Roman" w:hAnsi="Times New Roman" w:cs="Times New Roman"/>
          <w:sz w:val="20"/>
          <w:lang w:eastAsia="ja-JP"/>
        </w:rPr>
      </w:pPr>
      <w:r w:rsidRPr="00507486">
        <w:rPr>
          <w:rFonts w:ascii="Times New Roman" w:hAnsi="Times New Roman" w:cs="Times New Roman"/>
          <w:sz w:val="20"/>
          <w:lang w:eastAsia="ja-JP"/>
        </w:rPr>
        <w:t>In LTE, the RAR message is transmitted on PDSCH and its scheduling is indicated to the UE using a DCI on PDCCH associated with the RA-RNTI. We propose that for NR, we have a similar scheme.</w:t>
      </w:r>
    </w:p>
    <w:p w14:paraId="4D5BB33C" w14:textId="0CF7FD8C" w:rsidR="0045525A" w:rsidRPr="00507486" w:rsidRDefault="00A45BDC" w:rsidP="0045525A">
      <w:pPr>
        <w:jc w:val="both"/>
        <w:rPr>
          <w:rFonts w:ascii="Times New Roman" w:hAnsi="Times New Roman" w:cs="Times New Roman"/>
          <w:b/>
          <w:bCs/>
          <w:i/>
          <w:iCs/>
          <w:sz w:val="20"/>
          <w:lang w:eastAsia="ja-JP"/>
        </w:rPr>
      </w:pPr>
      <w:r w:rsidRPr="00507486">
        <w:rPr>
          <w:rFonts w:ascii="Times New Roman" w:hAnsi="Times New Roman" w:cs="Times New Roman"/>
          <w:b/>
          <w:bCs/>
          <w:i/>
          <w:iCs/>
          <w:sz w:val="20"/>
          <w:lang w:eastAsia="ja-JP"/>
        </w:rPr>
        <w:t xml:space="preserve">Proposal </w:t>
      </w:r>
      <w:r w:rsidR="00507486" w:rsidRPr="00507486">
        <w:rPr>
          <w:rFonts w:ascii="Times New Roman" w:hAnsi="Times New Roman" w:cs="Times New Roman"/>
          <w:b/>
          <w:bCs/>
          <w:i/>
          <w:iCs/>
          <w:sz w:val="20"/>
          <w:lang w:eastAsia="ja-JP"/>
        </w:rPr>
        <w:t>1</w:t>
      </w:r>
      <w:r w:rsidR="0045525A" w:rsidRPr="00507486">
        <w:rPr>
          <w:rFonts w:ascii="Times New Roman" w:hAnsi="Times New Roman" w:cs="Times New Roman"/>
          <w:b/>
          <w:bCs/>
          <w:i/>
          <w:iCs/>
          <w:sz w:val="20"/>
          <w:lang w:eastAsia="ja-JP"/>
        </w:rPr>
        <w:t>: In NR, the Random Access Response (RAR) m</w:t>
      </w:r>
      <w:r w:rsidR="00507486">
        <w:rPr>
          <w:rFonts w:ascii="Times New Roman" w:hAnsi="Times New Roman" w:cs="Times New Roman"/>
          <w:b/>
          <w:bCs/>
          <w:i/>
          <w:iCs/>
          <w:sz w:val="20"/>
          <w:lang w:eastAsia="ja-JP"/>
        </w:rPr>
        <w:t>essage is transmitted on the NR-</w:t>
      </w:r>
      <w:r w:rsidR="0045525A" w:rsidRPr="00507486">
        <w:rPr>
          <w:rFonts w:ascii="Times New Roman" w:hAnsi="Times New Roman" w:cs="Times New Roman"/>
          <w:b/>
          <w:bCs/>
          <w:i/>
          <w:iCs/>
          <w:sz w:val="20"/>
          <w:lang w:eastAsia="ja-JP"/>
        </w:rPr>
        <w:t>PDSCH channel. The scheduling of the RAR is indica</w:t>
      </w:r>
      <w:r w:rsidR="00507486">
        <w:rPr>
          <w:rFonts w:ascii="Times New Roman" w:hAnsi="Times New Roman" w:cs="Times New Roman"/>
          <w:b/>
          <w:bCs/>
          <w:i/>
          <w:iCs/>
          <w:sz w:val="20"/>
          <w:lang w:eastAsia="ja-JP"/>
        </w:rPr>
        <w:t>ted to the UE using a DCI on NR-</w:t>
      </w:r>
      <w:r w:rsidR="0045525A" w:rsidRPr="00507486">
        <w:rPr>
          <w:rFonts w:ascii="Times New Roman" w:hAnsi="Times New Roman" w:cs="Times New Roman"/>
          <w:b/>
          <w:bCs/>
          <w:i/>
          <w:iCs/>
          <w:sz w:val="20"/>
          <w:lang w:eastAsia="ja-JP"/>
        </w:rPr>
        <w:t>PDCCH associated with the RA-RNTI.</w:t>
      </w:r>
    </w:p>
    <w:p w14:paraId="51F7DA37" w14:textId="1D77D4B8" w:rsidR="0045525A" w:rsidRDefault="0045525A" w:rsidP="0045525A">
      <w:pPr>
        <w:pStyle w:val="Heading3"/>
      </w:pPr>
      <w:r>
        <w:t>2.1.2</w:t>
      </w:r>
      <w:r>
        <w:tab/>
        <w:t>Random Access Response Timing</w:t>
      </w:r>
    </w:p>
    <w:p w14:paraId="7C4A1639" w14:textId="28D23942" w:rsidR="00EB27B4" w:rsidRDefault="0045525A" w:rsidP="0045525A">
      <w:pPr>
        <w:jc w:val="both"/>
        <w:rPr>
          <w:rFonts w:ascii="Times New Roman" w:hAnsi="Times New Roman" w:cs="Times New Roman"/>
          <w:sz w:val="20"/>
          <w:lang w:val="en-GB"/>
        </w:rPr>
      </w:pPr>
      <w:r w:rsidRPr="00507486">
        <w:rPr>
          <w:rFonts w:ascii="Times New Roman" w:hAnsi="Times New Roman" w:cs="Times New Roman"/>
          <w:sz w:val="20"/>
          <w:lang w:val="en-GB"/>
        </w:rPr>
        <w:t xml:space="preserve">After the </w:t>
      </w:r>
      <w:proofErr w:type="spellStart"/>
      <w:r w:rsidRPr="00507486">
        <w:rPr>
          <w:rFonts w:ascii="Times New Roman" w:hAnsi="Times New Roman" w:cs="Times New Roman"/>
          <w:sz w:val="20"/>
          <w:lang w:val="en-GB"/>
        </w:rPr>
        <w:t>gNB</w:t>
      </w:r>
      <w:proofErr w:type="spellEnd"/>
      <w:r w:rsidRPr="00507486">
        <w:rPr>
          <w:rFonts w:ascii="Times New Roman" w:hAnsi="Times New Roman" w:cs="Times New Roman"/>
          <w:sz w:val="20"/>
          <w:lang w:val="en-GB"/>
        </w:rPr>
        <w:t xml:space="preserve"> has received the random access preamble, it transmits the random access response (RAR). Higher layers configure a RAR window. The RAR window starts </w:t>
      </w:r>
      <w:r w:rsidRPr="00507486">
        <w:rPr>
          <w:rFonts w:ascii="Times New Roman" w:hAnsi="Times New Roman" w:cs="Times New Roman"/>
          <w:position w:val="-12"/>
          <w:sz w:val="20"/>
          <w:lang w:val="en-GB"/>
        </w:rPr>
        <w:object w:dxaOrig="560" w:dyaOrig="380" w14:anchorId="2387F8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19pt" o:ole="">
            <v:imagedata r:id="rId12" o:title=""/>
          </v:shape>
          <o:OLEObject Type="Embed" ProgID="Equation.3" ShapeID="_x0000_i1025" DrawAspect="Content" ObjectID="_1563972746" r:id="rId13"/>
        </w:object>
      </w:r>
      <w:r w:rsidRPr="00507486">
        <w:rPr>
          <w:rFonts w:ascii="Times New Roman" w:hAnsi="Times New Roman" w:cs="Times New Roman"/>
          <w:sz w:val="20"/>
          <w:lang w:val="en-GB"/>
        </w:rPr>
        <w:t xml:space="preserve"> slots after the slot that has the random access preamble using the RACH numerology as configure</w:t>
      </w:r>
      <w:r w:rsidR="00FA447D" w:rsidRPr="00507486">
        <w:rPr>
          <w:rFonts w:ascii="Times New Roman" w:hAnsi="Times New Roman" w:cs="Times New Roman"/>
          <w:sz w:val="20"/>
          <w:lang w:val="en-GB"/>
        </w:rPr>
        <w:t>d</w:t>
      </w:r>
      <w:r w:rsidRPr="00507486">
        <w:rPr>
          <w:rFonts w:ascii="Times New Roman" w:hAnsi="Times New Roman" w:cs="Times New Roman"/>
          <w:sz w:val="20"/>
          <w:lang w:val="en-GB"/>
        </w:rPr>
        <w:t xml:space="preserve"> by the minimum SI. </w:t>
      </w:r>
      <w:r w:rsidR="00EB27B4">
        <w:rPr>
          <w:rFonts w:ascii="Times New Roman" w:hAnsi="Times New Roman" w:cs="Times New Roman"/>
          <w:sz w:val="20"/>
          <w:lang w:val="en-GB"/>
        </w:rPr>
        <w:t>Per LS from RAN2,</w:t>
      </w:r>
      <w:r w:rsidR="00900EC0">
        <w:rPr>
          <w:rFonts w:ascii="Times New Roman" w:hAnsi="Times New Roman" w:cs="Times New Roman"/>
          <w:sz w:val="20"/>
          <w:lang w:val="en-GB"/>
        </w:rPr>
        <w:t xml:space="preserve"> </w:t>
      </w:r>
      <w:r w:rsidR="00900EC0" w:rsidRPr="00507486">
        <w:rPr>
          <w:rFonts w:ascii="Times New Roman" w:hAnsi="Times New Roman" w:cs="Times New Roman"/>
          <w:position w:val="-12"/>
          <w:sz w:val="20"/>
          <w:lang w:val="en-GB"/>
        </w:rPr>
        <w:object w:dxaOrig="560" w:dyaOrig="380" w14:anchorId="38FBA413">
          <v:shape id="_x0000_i1026" type="#_x0000_t75" style="width:28pt;height:19pt" o:ole="">
            <v:imagedata r:id="rId12" o:title=""/>
          </v:shape>
          <o:OLEObject Type="Embed" ProgID="Equation.3" ShapeID="_x0000_i1026" DrawAspect="Content" ObjectID="_1563972747" r:id="rId14"/>
        </w:object>
      </w:r>
      <w:r w:rsidR="00EB27B4">
        <w:rPr>
          <w:rFonts w:ascii="Times New Roman" w:hAnsi="Times New Roman" w:cs="Times New Roman"/>
          <w:sz w:val="20"/>
          <w:lang w:val="en-GB"/>
        </w:rPr>
        <w:t xml:space="preserve"> is fixed as follows [4]:</w:t>
      </w:r>
    </w:p>
    <w:p w14:paraId="2361EF92" w14:textId="14ECA22D" w:rsidR="00EB27B4" w:rsidRPr="00EB27B4" w:rsidRDefault="00EB27B4" w:rsidP="00EB27B4">
      <w:pPr>
        <w:spacing w:after="0" w:line="240" w:lineRule="auto"/>
        <w:ind w:left="720"/>
        <w:rPr>
          <w:rFonts w:ascii="Arial" w:hAnsi="Arial" w:cs="Arial"/>
          <w:iCs/>
          <w:lang w:eastAsia="ja-JP"/>
        </w:rPr>
      </w:pPr>
      <w:r>
        <w:rPr>
          <w:rFonts w:ascii="Arial" w:hAnsi="Arial" w:cs="Arial"/>
          <w:iCs/>
          <w:lang w:eastAsia="ja-JP"/>
        </w:rPr>
        <w:t>“</w:t>
      </w:r>
      <w:r w:rsidRPr="00EB27B4">
        <w:rPr>
          <w:rFonts w:ascii="Arial" w:hAnsi="Arial" w:cs="Arial"/>
          <w:iCs/>
          <w:lang w:eastAsia="ja-JP"/>
        </w:rPr>
        <w:t>For MSG2 reception the RAR window starts at a fixed duration after the preamble transmission occasion. From the RAN2 perspective, it is beneficial that the fixed duration is as low as possible, possibly zero.</w:t>
      </w:r>
      <w:r>
        <w:rPr>
          <w:rFonts w:ascii="Arial" w:hAnsi="Arial" w:cs="Arial"/>
          <w:iCs/>
          <w:lang w:eastAsia="ja-JP"/>
        </w:rPr>
        <w:t>”</w:t>
      </w:r>
    </w:p>
    <w:p w14:paraId="1F207512" w14:textId="77777777" w:rsidR="00EB27B4" w:rsidRPr="00EB27B4" w:rsidRDefault="00EB27B4" w:rsidP="0045525A">
      <w:pPr>
        <w:jc w:val="both"/>
        <w:rPr>
          <w:rFonts w:ascii="Times New Roman" w:hAnsi="Times New Roman" w:cs="Times New Roman"/>
          <w:sz w:val="20"/>
        </w:rPr>
      </w:pPr>
    </w:p>
    <w:p w14:paraId="2C7B4C85" w14:textId="7EAA245D" w:rsidR="0045525A" w:rsidRPr="00507486" w:rsidRDefault="0045525A" w:rsidP="0045525A">
      <w:pPr>
        <w:jc w:val="both"/>
        <w:rPr>
          <w:rFonts w:ascii="Times New Roman" w:hAnsi="Times New Roman" w:cs="Times New Roman"/>
          <w:sz w:val="20"/>
        </w:rPr>
      </w:pPr>
      <w:r w:rsidRPr="00507486">
        <w:rPr>
          <w:rFonts w:ascii="Times New Roman" w:hAnsi="Times New Roman" w:cs="Times New Roman"/>
          <w:sz w:val="20"/>
          <w:lang w:val="en-GB"/>
        </w:rPr>
        <w:t xml:space="preserve">The length of the RAR window is </w:t>
      </w:r>
      <w:r w:rsidRPr="00507486">
        <w:rPr>
          <w:rFonts w:ascii="Times New Roman" w:hAnsi="Times New Roman" w:cs="Times New Roman"/>
          <w:position w:val="-14"/>
          <w:sz w:val="20"/>
          <w:lang w:val="en-GB"/>
        </w:rPr>
        <w:object w:dxaOrig="620" w:dyaOrig="400" w14:anchorId="3265368C">
          <v:shape id="_x0000_i1027" type="#_x0000_t75" style="width:31.5pt;height:20pt" o:ole="">
            <v:imagedata r:id="rId15" o:title=""/>
          </v:shape>
          <o:OLEObject Type="Embed" ProgID="Equation.3" ShapeID="_x0000_i1027" DrawAspect="Content" ObjectID="_1563972748" r:id="rId16"/>
        </w:object>
      </w:r>
      <w:r w:rsidRPr="00507486">
        <w:rPr>
          <w:rFonts w:ascii="Times New Roman" w:hAnsi="Times New Roman" w:cs="Times New Roman"/>
          <w:sz w:val="20"/>
          <w:lang w:val="en-GB"/>
        </w:rPr>
        <w:t xml:space="preserve"> slots as shown in </w:t>
      </w:r>
      <w:r w:rsidRPr="00507486">
        <w:rPr>
          <w:rFonts w:ascii="Times New Roman" w:hAnsi="Times New Roman" w:cs="Times New Roman"/>
          <w:sz w:val="20"/>
          <w:lang w:val="en-GB"/>
        </w:rPr>
        <w:fldChar w:fldCharType="begin"/>
      </w:r>
      <w:r w:rsidRPr="00507486">
        <w:rPr>
          <w:rFonts w:ascii="Times New Roman" w:hAnsi="Times New Roman" w:cs="Times New Roman"/>
          <w:sz w:val="20"/>
          <w:lang w:val="en-GB"/>
        </w:rPr>
        <w:instrText xml:space="preserve"> REF _Ref477886503 \h  \* MERGEFORMAT </w:instrText>
      </w:r>
      <w:r w:rsidRPr="00507486">
        <w:rPr>
          <w:rFonts w:ascii="Times New Roman" w:hAnsi="Times New Roman" w:cs="Times New Roman"/>
          <w:sz w:val="20"/>
          <w:lang w:val="en-GB"/>
        </w:rPr>
      </w:r>
      <w:r w:rsidRPr="00507486">
        <w:rPr>
          <w:rFonts w:ascii="Times New Roman" w:hAnsi="Times New Roman" w:cs="Times New Roman"/>
          <w:sz w:val="20"/>
          <w:lang w:val="en-GB"/>
        </w:rPr>
        <w:fldChar w:fldCharType="separate"/>
      </w:r>
      <w:r w:rsidR="009F0A61" w:rsidRPr="00507486">
        <w:rPr>
          <w:rFonts w:ascii="Times New Roman" w:hAnsi="Times New Roman" w:cs="Times New Roman"/>
          <w:sz w:val="20"/>
        </w:rPr>
        <w:t xml:space="preserve">Figure </w:t>
      </w:r>
      <w:r w:rsidR="009F0A61" w:rsidRPr="00507486">
        <w:rPr>
          <w:rFonts w:ascii="Times New Roman" w:hAnsi="Times New Roman" w:cs="Times New Roman"/>
          <w:noProof/>
          <w:sz w:val="20"/>
        </w:rPr>
        <w:t>2</w:t>
      </w:r>
      <w:r w:rsidRPr="00507486">
        <w:rPr>
          <w:rFonts w:ascii="Times New Roman" w:hAnsi="Times New Roman" w:cs="Times New Roman"/>
          <w:sz w:val="20"/>
          <w:lang w:val="en-GB"/>
        </w:rPr>
        <w:fldChar w:fldCharType="end"/>
      </w:r>
      <w:r w:rsidRPr="00507486">
        <w:rPr>
          <w:rFonts w:ascii="Times New Roman" w:hAnsi="Times New Roman" w:cs="Times New Roman"/>
          <w:sz w:val="20"/>
          <w:lang w:val="en-GB"/>
        </w:rPr>
        <w:t xml:space="preserve">. </w:t>
      </w:r>
      <w:r w:rsidRPr="00507486">
        <w:rPr>
          <w:rFonts w:ascii="Times New Roman" w:hAnsi="Times New Roman" w:cs="Times New Roman"/>
          <w:sz w:val="20"/>
        </w:rPr>
        <w:t xml:space="preserve">If the </w:t>
      </w:r>
      <w:proofErr w:type="spellStart"/>
      <w:r w:rsidRPr="00507486">
        <w:rPr>
          <w:rFonts w:ascii="Times New Roman" w:hAnsi="Times New Roman" w:cs="Times New Roman"/>
          <w:sz w:val="20"/>
        </w:rPr>
        <w:t>gNB</w:t>
      </w:r>
      <w:proofErr w:type="spellEnd"/>
      <w:r w:rsidRPr="00507486">
        <w:rPr>
          <w:rFonts w:ascii="Times New Roman" w:hAnsi="Times New Roman" w:cs="Times New Roman"/>
          <w:sz w:val="20"/>
        </w:rPr>
        <w:t xml:space="preserve"> receives a preamble, it sends the RAR during the RAR window. After the UE sends a preamble, it attempts to receive the RAR during the RAR window.</w:t>
      </w:r>
      <w:r w:rsidR="00DE6BD4">
        <w:rPr>
          <w:rFonts w:ascii="Times New Roman" w:hAnsi="Times New Roman" w:cs="Times New Roman"/>
          <w:sz w:val="20"/>
        </w:rPr>
        <w:t xml:space="preserve"> </w:t>
      </w:r>
    </w:p>
    <w:p w14:paraId="567B2E19" w14:textId="77777777" w:rsidR="00EB27B4" w:rsidRDefault="00EB27B4" w:rsidP="00EB27B4">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Pr>
          <w:rFonts w:ascii="Times New Roman" w:hAnsi="Times New Roman" w:cs="Times New Roman"/>
          <w:b/>
          <w:bCs/>
          <w:i/>
          <w:iCs/>
          <w:sz w:val="20"/>
          <w:szCs w:val="20"/>
          <w:lang w:val="en-GB"/>
        </w:rPr>
        <w:t>2</w:t>
      </w:r>
      <w:r w:rsidRPr="007F4BCE">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The </w:t>
      </w:r>
      <w:r w:rsidRPr="007F4BCE">
        <w:rPr>
          <w:rFonts w:ascii="Times New Roman" w:hAnsi="Times New Roman" w:cs="Times New Roman"/>
          <w:b/>
          <w:bCs/>
          <w:i/>
          <w:iCs/>
          <w:sz w:val="20"/>
          <w:szCs w:val="20"/>
          <w:lang w:val="en-GB"/>
        </w:rPr>
        <w:t xml:space="preserve">RAR </w:t>
      </w:r>
      <w:r>
        <w:rPr>
          <w:rFonts w:ascii="Times New Roman" w:hAnsi="Times New Roman" w:cs="Times New Roman"/>
          <w:b/>
          <w:bCs/>
          <w:i/>
          <w:iCs/>
          <w:sz w:val="20"/>
          <w:szCs w:val="20"/>
          <w:lang w:val="en-GB"/>
        </w:rPr>
        <w:t xml:space="preserve">window </w:t>
      </w:r>
      <w:r w:rsidRPr="007F4BCE">
        <w:rPr>
          <w:rFonts w:ascii="Times New Roman" w:hAnsi="Times New Roman" w:cs="Times New Roman"/>
          <w:b/>
          <w:bCs/>
          <w:i/>
          <w:iCs/>
          <w:sz w:val="20"/>
          <w:szCs w:val="20"/>
          <w:lang w:val="en-GB"/>
        </w:rPr>
        <w:t xml:space="preserve">duration </w:t>
      </w:r>
      <w:r>
        <w:rPr>
          <w:rFonts w:ascii="Times New Roman" w:hAnsi="Times New Roman" w:cs="Times New Roman"/>
          <w:b/>
          <w:bCs/>
          <w:i/>
          <w:iCs/>
          <w:sz w:val="20"/>
          <w:szCs w:val="20"/>
          <w:lang w:val="en-GB"/>
        </w:rPr>
        <w:t>is a</w:t>
      </w:r>
      <w:r w:rsidRPr="007F4BCE">
        <w:rPr>
          <w:rFonts w:ascii="Times New Roman" w:hAnsi="Times New Roman" w:cs="Times New Roman"/>
          <w:b/>
          <w:bCs/>
          <w:i/>
          <w:iCs/>
          <w:sz w:val="20"/>
          <w:szCs w:val="20"/>
          <w:lang w:val="en-GB"/>
        </w:rPr>
        <w:t xml:space="preserve"> configurabl</w:t>
      </w:r>
      <w:r>
        <w:rPr>
          <w:rFonts w:ascii="Times New Roman" w:hAnsi="Times New Roman" w:cs="Times New Roman"/>
          <w:b/>
          <w:bCs/>
          <w:i/>
          <w:iCs/>
          <w:sz w:val="20"/>
          <w:szCs w:val="20"/>
          <w:lang w:val="en-GB"/>
        </w:rPr>
        <w:t>e parameter</w:t>
      </w:r>
      <w:r w:rsidRPr="007F4BCE">
        <w:rPr>
          <w:rFonts w:ascii="Times New Roman" w:hAnsi="Times New Roman" w:cs="Times New Roman"/>
          <w:b/>
          <w:bCs/>
          <w:i/>
          <w:iCs/>
          <w:sz w:val="20"/>
          <w:szCs w:val="20"/>
          <w:lang w:val="en-GB"/>
        </w:rPr>
        <w:t xml:space="preserve"> that </w:t>
      </w:r>
      <w:r>
        <w:rPr>
          <w:rFonts w:ascii="Times New Roman" w:hAnsi="Times New Roman" w:cs="Times New Roman"/>
          <w:b/>
          <w:bCs/>
          <w:i/>
          <w:iCs/>
          <w:sz w:val="20"/>
          <w:szCs w:val="20"/>
          <w:lang w:val="en-GB"/>
        </w:rPr>
        <w:t>is</w:t>
      </w:r>
      <w:r w:rsidRPr="007F4BCE">
        <w:rPr>
          <w:rFonts w:ascii="Times New Roman" w:hAnsi="Times New Roman" w:cs="Times New Roman"/>
          <w:b/>
          <w:bCs/>
          <w:i/>
          <w:iCs/>
          <w:sz w:val="20"/>
          <w:szCs w:val="20"/>
          <w:lang w:val="en-GB"/>
        </w:rPr>
        <w:t xml:space="preserve"> part of the minimum SI.</w:t>
      </w:r>
    </w:p>
    <w:p w14:paraId="77B670D1" w14:textId="4C2EF7BE" w:rsidR="0045525A" w:rsidRPr="00491191" w:rsidRDefault="0045525A" w:rsidP="0045525A">
      <w:pPr>
        <w:keepNext/>
      </w:pPr>
      <w:r>
        <w:rPr>
          <w:lang w:val="en-GB"/>
        </w:rPr>
        <w:object w:dxaOrig="6461" w:dyaOrig="1387" w14:anchorId="6FEA7744">
          <v:shape id="_x0000_i1028" type="#_x0000_t75" style="width:468.5pt;height:99pt" o:ole="">
            <v:imagedata r:id="rId17" o:title=""/>
          </v:shape>
          <o:OLEObject Type="Embed" ProgID="Visio.Drawing.11" ShapeID="_x0000_i1028" DrawAspect="Content" ObjectID="_1563972749" r:id="rId18"/>
        </w:object>
      </w:r>
    </w:p>
    <w:p w14:paraId="2D130401" w14:textId="0728BD97" w:rsidR="0045525A" w:rsidRDefault="0045525A" w:rsidP="006E64E0">
      <w:pPr>
        <w:pStyle w:val="Caption"/>
        <w:jc w:val="center"/>
      </w:pPr>
      <w:bookmarkStart w:id="5" w:name="_Ref477886503"/>
      <w:r w:rsidRPr="003C5525">
        <w:t xml:space="preserve">Figure </w:t>
      </w:r>
      <w:r w:rsidR="00CA3BD0">
        <w:fldChar w:fldCharType="begin"/>
      </w:r>
      <w:r w:rsidR="00CA3BD0" w:rsidRPr="003C5525">
        <w:instrText xml:space="preserve"> SEQ Figure \* ARABIC </w:instrText>
      </w:r>
      <w:r w:rsidR="00CA3BD0">
        <w:fldChar w:fldCharType="separate"/>
      </w:r>
      <w:r w:rsidR="00C77EC5" w:rsidRPr="003C5525">
        <w:rPr>
          <w:noProof/>
        </w:rPr>
        <w:t>2</w:t>
      </w:r>
      <w:r w:rsidR="00CA3BD0">
        <w:rPr>
          <w:noProof/>
        </w:rPr>
        <w:fldChar w:fldCharType="end"/>
      </w:r>
      <w:bookmarkEnd w:id="5"/>
      <w:r w:rsidRPr="003C5525">
        <w:t>: Timing of RAR window.</w:t>
      </w:r>
    </w:p>
    <w:p w14:paraId="57A8C834" w14:textId="7E47DB53" w:rsidR="00207757" w:rsidRPr="00207757" w:rsidRDefault="00207757" w:rsidP="00F954EE">
      <w:pPr>
        <w:rPr>
          <w:rFonts w:ascii="Times New Roman" w:hAnsi="Times New Roman" w:cs="Times New Roman"/>
          <w:i/>
          <w:sz w:val="20"/>
        </w:rPr>
      </w:pPr>
      <w:r w:rsidRPr="00207757">
        <w:rPr>
          <w:rFonts w:ascii="Times New Roman" w:hAnsi="Times New Roman" w:cs="Times New Roman"/>
          <w:sz w:val="20"/>
        </w:rPr>
        <w:t xml:space="preserve">In </w:t>
      </w:r>
      <w:r>
        <w:rPr>
          <w:rFonts w:ascii="Times New Roman" w:hAnsi="Times New Roman" w:cs="Times New Roman"/>
          <w:sz w:val="20"/>
        </w:rPr>
        <w:t xml:space="preserve">case of handover and multiple/repeated PRACH preambles configured for the UE the RAR window is assumed to start at a fixed duration after the last preamble transmission occasion. </w:t>
      </w:r>
    </w:p>
    <w:p w14:paraId="4D8D5A6D" w14:textId="6719C22D" w:rsidR="0045525A" w:rsidRDefault="0045525A" w:rsidP="0045525A">
      <w:pPr>
        <w:pStyle w:val="Heading3"/>
      </w:pPr>
      <w:r>
        <w:t xml:space="preserve">2.1.3 </w:t>
      </w:r>
      <w:r>
        <w:tab/>
        <w:t>Content of RAR</w:t>
      </w:r>
    </w:p>
    <w:p w14:paraId="42D2ED0D" w14:textId="77777777" w:rsidR="0045525A" w:rsidRPr="00507486" w:rsidRDefault="0045525A" w:rsidP="0045525A">
      <w:p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The RAR message includes at least the following fields:</w:t>
      </w:r>
    </w:p>
    <w:p w14:paraId="30DCE351" w14:textId="77777777" w:rsidR="0045525A" w:rsidRPr="00507486" w:rsidRDefault="0045525A" w:rsidP="0045525A">
      <w:pPr>
        <w:pStyle w:val="ListParagraph"/>
        <w:numPr>
          <w:ilvl w:val="0"/>
          <w:numId w:val="49"/>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The PRACH resource/preamble sequence index of the associated preamble.</w:t>
      </w:r>
    </w:p>
    <w:p w14:paraId="25095ADE" w14:textId="5EB933A3" w:rsidR="0045525A" w:rsidRPr="00507486" w:rsidRDefault="0045525A" w:rsidP="0045525A">
      <w:pPr>
        <w:pStyle w:val="ListParagraph"/>
        <w:numPr>
          <w:ilvl w:val="0"/>
          <w:numId w:val="49"/>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Grant for RACH message 3.</w:t>
      </w:r>
    </w:p>
    <w:p w14:paraId="01FED3E7" w14:textId="392F31B3" w:rsidR="008B2ACC" w:rsidRPr="00507486" w:rsidRDefault="008B2ACC" w:rsidP="0045525A">
      <w:pPr>
        <w:pStyle w:val="ListParagraph"/>
        <w:numPr>
          <w:ilvl w:val="0"/>
          <w:numId w:val="49"/>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Time advance command.</w:t>
      </w:r>
    </w:p>
    <w:p w14:paraId="72EFB237" w14:textId="77777777" w:rsidR="0045525A" w:rsidRPr="00507486" w:rsidRDefault="0045525A" w:rsidP="0045525A">
      <w:pPr>
        <w:pStyle w:val="ListParagraph"/>
        <w:numPr>
          <w:ilvl w:val="0"/>
          <w:numId w:val="49"/>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 xml:space="preserve">Preamble signal quality indicator – this can assist the UE to determine the best UL </w:t>
      </w:r>
      <w:proofErr w:type="spellStart"/>
      <w:r w:rsidRPr="00507486">
        <w:rPr>
          <w:rFonts w:ascii="Times New Roman" w:hAnsi="Times New Roman" w:cs="Times New Roman"/>
          <w:sz w:val="20"/>
          <w:szCs w:val="20"/>
          <w:lang w:val="en-GB"/>
        </w:rPr>
        <w:t>Tx</w:t>
      </w:r>
      <w:proofErr w:type="spellEnd"/>
      <w:r w:rsidRPr="00507486">
        <w:rPr>
          <w:rFonts w:ascii="Times New Roman" w:hAnsi="Times New Roman" w:cs="Times New Roman"/>
          <w:sz w:val="20"/>
          <w:szCs w:val="20"/>
          <w:lang w:val="en-GB"/>
        </w:rPr>
        <w:t xml:space="preserve"> beam to use for RACH message 3.</w:t>
      </w:r>
    </w:p>
    <w:p w14:paraId="7094D154" w14:textId="4D71BCB3" w:rsidR="0045525A" w:rsidRDefault="0045525A" w:rsidP="0045525A">
      <w:pPr>
        <w:pStyle w:val="ListParagraph"/>
        <w:numPr>
          <w:ilvl w:val="0"/>
          <w:numId w:val="49"/>
        </w:numPr>
        <w:jc w:val="both"/>
        <w:rPr>
          <w:rFonts w:ascii="Times New Roman" w:hAnsi="Times New Roman" w:cs="Times New Roman"/>
          <w:sz w:val="20"/>
          <w:szCs w:val="20"/>
          <w:lang w:val="en-GB"/>
        </w:rPr>
      </w:pPr>
      <w:r w:rsidRPr="00507486">
        <w:rPr>
          <w:rFonts w:ascii="Times New Roman" w:hAnsi="Times New Roman" w:cs="Times New Roman"/>
          <w:sz w:val="20"/>
          <w:szCs w:val="20"/>
          <w:lang w:val="en-GB"/>
        </w:rPr>
        <w:t xml:space="preserve">TPC bits for PUSCH (may be combined with </w:t>
      </w:r>
      <w:r w:rsidR="008B2ACC" w:rsidRPr="00507486">
        <w:rPr>
          <w:rFonts w:ascii="Times New Roman" w:hAnsi="Times New Roman" w:cs="Times New Roman"/>
          <w:sz w:val="20"/>
          <w:szCs w:val="20"/>
          <w:lang w:val="en-GB"/>
        </w:rPr>
        <w:t>the preamble signal quality indicator</w:t>
      </w:r>
      <w:r w:rsidRPr="00507486">
        <w:rPr>
          <w:rFonts w:ascii="Times New Roman" w:hAnsi="Times New Roman" w:cs="Times New Roman"/>
          <w:sz w:val="20"/>
          <w:szCs w:val="20"/>
          <w:lang w:val="en-GB"/>
        </w:rPr>
        <w:t>)</w:t>
      </w:r>
    </w:p>
    <w:p w14:paraId="7493C94D" w14:textId="77777777" w:rsidR="00507486" w:rsidRPr="00510BDB" w:rsidRDefault="00507486" w:rsidP="0045525A">
      <w:pPr>
        <w:jc w:val="both"/>
        <w:rPr>
          <w:rFonts w:ascii="Times New Roman" w:hAnsi="Times New Roman" w:cs="Times New Roman"/>
          <w:bCs/>
          <w:iCs/>
          <w:sz w:val="20"/>
          <w:szCs w:val="20"/>
          <w:lang w:val="en-GB"/>
        </w:rPr>
      </w:pPr>
    </w:p>
    <w:p w14:paraId="182F6C58" w14:textId="6EB76DC9" w:rsidR="0045525A" w:rsidRPr="00507486" w:rsidRDefault="0045525A" w:rsidP="0045525A">
      <w:pPr>
        <w:jc w:val="both"/>
        <w:rPr>
          <w:rFonts w:ascii="Times New Roman" w:hAnsi="Times New Roman" w:cs="Times New Roman"/>
          <w:b/>
          <w:bCs/>
          <w:i/>
          <w:iCs/>
          <w:sz w:val="20"/>
          <w:szCs w:val="20"/>
          <w:lang w:val="en-GB"/>
        </w:rPr>
      </w:pPr>
      <w:r w:rsidRPr="00507486">
        <w:rPr>
          <w:rFonts w:ascii="Times New Roman" w:hAnsi="Times New Roman" w:cs="Times New Roman"/>
          <w:b/>
          <w:bCs/>
          <w:i/>
          <w:iCs/>
          <w:sz w:val="20"/>
          <w:szCs w:val="20"/>
          <w:lang w:val="en-GB"/>
        </w:rPr>
        <w:t>Proposal</w:t>
      </w:r>
      <w:r w:rsidR="00A45BDC" w:rsidRPr="00507486">
        <w:rPr>
          <w:rFonts w:ascii="Times New Roman" w:hAnsi="Times New Roman" w:cs="Times New Roman"/>
          <w:b/>
          <w:bCs/>
          <w:i/>
          <w:iCs/>
          <w:sz w:val="20"/>
          <w:szCs w:val="20"/>
          <w:lang w:val="en-GB"/>
        </w:rPr>
        <w:t xml:space="preserve"> </w:t>
      </w:r>
      <w:r w:rsidR="00900EC0">
        <w:rPr>
          <w:rFonts w:ascii="Times New Roman" w:hAnsi="Times New Roman" w:cs="Times New Roman"/>
          <w:b/>
          <w:bCs/>
          <w:i/>
          <w:iCs/>
          <w:sz w:val="20"/>
          <w:szCs w:val="20"/>
          <w:lang w:val="en-GB"/>
        </w:rPr>
        <w:t>3</w:t>
      </w:r>
      <w:r w:rsidRPr="00507486">
        <w:rPr>
          <w:rFonts w:ascii="Times New Roman" w:hAnsi="Times New Roman" w:cs="Times New Roman"/>
          <w:b/>
          <w:bCs/>
          <w:i/>
          <w:iCs/>
          <w:sz w:val="20"/>
          <w:szCs w:val="20"/>
          <w:lang w:val="en-GB"/>
        </w:rPr>
        <w:t>: The RAR message contains at least the following information fields: The PRACH resource/preamble sequence index of the associated preamble, the grant for RACH message 3,</w:t>
      </w:r>
      <w:r w:rsidR="008B2ACC" w:rsidRPr="00507486">
        <w:rPr>
          <w:rFonts w:ascii="Times New Roman" w:hAnsi="Times New Roman" w:cs="Times New Roman"/>
          <w:b/>
          <w:bCs/>
          <w:i/>
          <w:iCs/>
          <w:sz w:val="20"/>
          <w:szCs w:val="20"/>
          <w:lang w:val="en-GB"/>
        </w:rPr>
        <w:t xml:space="preserve"> time advance command</w:t>
      </w:r>
      <w:r w:rsidR="003A6627" w:rsidRPr="00507486">
        <w:rPr>
          <w:rFonts w:ascii="Times New Roman" w:hAnsi="Times New Roman" w:cs="Times New Roman"/>
          <w:b/>
          <w:bCs/>
          <w:i/>
          <w:iCs/>
          <w:sz w:val="20"/>
          <w:szCs w:val="20"/>
          <w:lang w:val="en-GB"/>
        </w:rPr>
        <w:t>,</w:t>
      </w:r>
      <w:r w:rsidRPr="00507486">
        <w:rPr>
          <w:rFonts w:ascii="Times New Roman" w:hAnsi="Times New Roman" w:cs="Times New Roman"/>
          <w:b/>
          <w:bCs/>
          <w:i/>
          <w:iCs/>
          <w:sz w:val="20"/>
          <w:szCs w:val="20"/>
          <w:lang w:val="en-GB"/>
        </w:rPr>
        <w:t xml:space="preserve"> the preamble signal quality indicator and TPC bits for PUSCH</w:t>
      </w:r>
      <w:r w:rsidR="008B2ACC" w:rsidRPr="00507486">
        <w:rPr>
          <w:rFonts w:ascii="Times New Roman" w:hAnsi="Times New Roman" w:cs="Times New Roman"/>
          <w:b/>
          <w:bCs/>
          <w:i/>
          <w:iCs/>
          <w:sz w:val="20"/>
          <w:szCs w:val="20"/>
          <w:lang w:val="en-GB"/>
        </w:rPr>
        <w:t>.</w:t>
      </w:r>
    </w:p>
    <w:p w14:paraId="6E5C23F0" w14:textId="7F6B8076" w:rsidR="0045525A" w:rsidRDefault="0045525A" w:rsidP="0045525A">
      <w:pPr>
        <w:pStyle w:val="Heading3"/>
      </w:pPr>
      <w:r>
        <w:lastRenderedPageBreak/>
        <w:t xml:space="preserve">2.1.4 </w:t>
      </w:r>
      <w:r>
        <w:tab/>
      </w:r>
      <w:proofErr w:type="spellStart"/>
      <w:r>
        <w:t>gNB</w:t>
      </w:r>
      <w:proofErr w:type="spellEnd"/>
      <w:r>
        <w:t xml:space="preserve"> Procedure</w:t>
      </w:r>
    </w:p>
    <w:p w14:paraId="5FDBA253" w14:textId="3BFF14D5" w:rsidR="0045525A" w:rsidRPr="00510BDB" w:rsidRDefault="0045525A" w:rsidP="0045525A">
      <w:pPr>
        <w:jc w:val="both"/>
        <w:rPr>
          <w:rFonts w:ascii="Times New Roman" w:hAnsi="Times New Roman" w:cs="Times New Roman"/>
          <w:sz w:val="20"/>
          <w:lang w:val="en-GB"/>
        </w:rPr>
      </w:pPr>
      <w:r w:rsidRPr="00510BDB">
        <w:rPr>
          <w:rFonts w:ascii="Times New Roman" w:hAnsi="Times New Roman" w:cs="Times New Roman"/>
          <w:sz w:val="20"/>
          <w:lang w:val="en-GB"/>
        </w:rPr>
        <w:t xml:space="preserve">After the </w:t>
      </w:r>
      <w:proofErr w:type="spellStart"/>
      <w:r w:rsidRPr="00510BDB">
        <w:rPr>
          <w:rFonts w:ascii="Times New Roman" w:hAnsi="Times New Roman" w:cs="Times New Roman"/>
          <w:sz w:val="20"/>
          <w:lang w:val="en-GB"/>
        </w:rPr>
        <w:t>gNB</w:t>
      </w:r>
      <w:proofErr w:type="spellEnd"/>
      <w:r w:rsidRPr="00510BDB">
        <w:rPr>
          <w:rFonts w:ascii="Times New Roman" w:hAnsi="Times New Roman" w:cs="Times New Roman"/>
          <w:sz w:val="20"/>
          <w:lang w:val="en-GB"/>
        </w:rPr>
        <w:t xml:space="preserve"> has received a preamble on a certain PRACH resource, with a certain preamble sequence index and on a certain beam</w:t>
      </w:r>
      <w:r w:rsidR="001A7AFD" w:rsidRPr="00510BDB">
        <w:rPr>
          <w:rFonts w:ascii="Times New Roman" w:hAnsi="Times New Roman" w:cs="Times New Roman"/>
          <w:sz w:val="20"/>
          <w:lang w:val="en-GB"/>
        </w:rPr>
        <w:t xml:space="preserve"> t</w:t>
      </w:r>
      <w:r w:rsidRPr="00510BDB">
        <w:rPr>
          <w:rFonts w:ascii="Times New Roman" w:hAnsi="Times New Roman" w:cs="Times New Roman"/>
          <w:sz w:val="20"/>
          <w:lang w:val="en-GB"/>
        </w:rPr>
        <w:t xml:space="preserve">he </w:t>
      </w:r>
      <w:proofErr w:type="spellStart"/>
      <w:r w:rsidRPr="00510BDB">
        <w:rPr>
          <w:rFonts w:ascii="Times New Roman" w:hAnsi="Times New Roman" w:cs="Times New Roman"/>
          <w:sz w:val="20"/>
          <w:lang w:val="en-GB"/>
        </w:rPr>
        <w:t>gNB</w:t>
      </w:r>
      <w:proofErr w:type="spellEnd"/>
      <w:r w:rsidRPr="00510BDB">
        <w:rPr>
          <w:rFonts w:ascii="Times New Roman" w:hAnsi="Times New Roman" w:cs="Times New Roman"/>
          <w:sz w:val="20"/>
          <w:lang w:val="en-GB"/>
        </w:rPr>
        <w:t xml:space="preserve"> transmits the associated RAR during the corresponding RAR window. The </w:t>
      </w:r>
      <w:proofErr w:type="spellStart"/>
      <w:r w:rsidRPr="00510BDB">
        <w:rPr>
          <w:rFonts w:ascii="Times New Roman" w:hAnsi="Times New Roman" w:cs="Times New Roman"/>
          <w:sz w:val="20"/>
          <w:lang w:val="en-GB"/>
        </w:rPr>
        <w:t>gNB</w:t>
      </w:r>
      <w:proofErr w:type="spellEnd"/>
      <w:r w:rsidRPr="00510BDB">
        <w:rPr>
          <w:rFonts w:ascii="Times New Roman" w:hAnsi="Times New Roman" w:cs="Times New Roman"/>
          <w:sz w:val="20"/>
          <w:lang w:val="en-GB"/>
        </w:rPr>
        <w:t xml:space="preserve"> selects the DL </w:t>
      </w:r>
      <w:proofErr w:type="spellStart"/>
      <w:r w:rsidRPr="00510BDB">
        <w:rPr>
          <w:rFonts w:ascii="Times New Roman" w:hAnsi="Times New Roman" w:cs="Times New Roman"/>
          <w:sz w:val="20"/>
          <w:lang w:val="en-GB"/>
        </w:rPr>
        <w:t>Tx</w:t>
      </w:r>
      <w:proofErr w:type="spellEnd"/>
      <w:r w:rsidRPr="00510BDB">
        <w:rPr>
          <w:rFonts w:ascii="Times New Roman" w:hAnsi="Times New Roman" w:cs="Times New Roman"/>
          <w:sz w:val="20"/>
          <w:lang w:val="en-GB"/>
        </w:rPr>
        <w:t xml:space="preserve"> beam based on the random access preamble resource/preamble sequence index and the beam association configured by higher layers. In case of </w:t>
      </w:r>
      <w:proofErr w:type="spellStart"/>
      <w:r w:rsidRPr="00510BDB">
        <w:rPr>
          <w:rFonts w:ascii="Times New Roman" w:hAnsi="Times New Roman" w:cs="Times New Roman"/>
          <w:sz w:val="20"/>
          <w:lang w:val="en-GB"/>
        </w:rPr>
        <w:t>Tx</w:t>
      </w:r>
      <w:proofErr w:type="spellEnd"/>
      <w:r w:rsidRPr="00510BDB">
        <w:rPr>
          <w:rFonts w:ascii="Times New Roman" w:hAnsi="Times New Roman" w:cs="Times New Roman"/>
          <w:sz w:val="20"/>
          <w:lang w:val="en-GB"/>
        </w:rPr>
        <w:t xml:space="preserve">/Rx beam correspondence at the </w:t>
      </w:r>
      <w:proofErr w:type="spellStart"/>
      <w:r w:rsidRPr="00510BDB">
        <w:rPr>
          <w:rFonts w:ascii="Times New Roman" w:hAnsi="Times New Roman" w:cs="Times New Roman"/>
          <w:sz w:val="20"/>
          <w:lang w:val="en-GB"/>
        </w:rPr>
        <w:t>gNB</w:t>
      </w:r>
      <w:proofErr w:type="spellEnd"/>
      <w:r w:rsidRPr="00510BDB">
        <w:rPr>
          <w:rFonts w:ascii="Times New Roman" w:hAnsi="Times New Roman" w:cs="Times New Roman"/>
          <w:sz w:val="20"/>
          <w:lang w:val="en-GB"/>
        </w:rPr>
        <w:t xml:space="preserve">, this beam should be the beam corresponding to the </w:t>
      </w:r>
      <w:proofErr w:type="spellStart"/>
      <w:r w:rsidRPr="00510BDB">
        <w:rPr>
          <w:rFonts w:ascii="Times New Roman" w:hAnsi="Times New Roman" w:cs="Times New Roman"/>
          <w:sz w:val="20"/>
          <w:lang w:val="en-GB"/>
        </w:rPr>
        <w:t>gNB</w:t>
      </w:r>
      <w:proofErr w:type="spellEnd"/>
      <w:r w:rsidRPr="00510BDB">
        <w:rPr>
          <w:rFonts w:ascii="Times New Roman" w:hAnsi="Times New Roman" w:cs="Times New Roman"/>
          <w:sz w:val="20"/>
          <w:lang w:val="en-GB"/>
        </w:rPr>
        <w:t xml:space="preserve"> Rx beam on which the preamble was received.</w:t>
      </w:r>
    </w:p>
    <w:p w14:paraId="07EF38FA" w14:textId="2135CE2C" w:rsidR="0045525A" w:rsidRDefault="0045525A" w:rsidP="0045525A">
      <w:pPr>
        <w:pStyle w:val="Heading3"/>
      </w:pPr>
      <w:r>
        <w:t>2.1.5</w:t>
      </w:r>
      <w:r>
        <w:tab/>
        <w:t>UE Procedure</w:t>
      </w:r>
    </w:p>
    <w:p w14:paraId="7F6974BB" w14:textId="77777777" w:rsidR="0045525A" w:rsidRPr="00510BDB" w:rsidRDefault="0045525A" w:rsidP="0045525A">
      <w:pPr>
        <w:jc w:val="both"/>
        <w:rPr>
          <w:rFonts w:ascii="Times New Roman" w:hAnsi="Times New Roman" w:cs="Times New Roman"/>
          <w:sz w:val="20"/>
          <w:lang w:val="en-GB"/>
        </w:rPr>
      </w:pPr>
      <w:r w:rsidRPr="00510BDB">
        <w:rPr>
          <w:rFonts w:ascii="Times New Roman" w:hAnsi="Times New Roman" w:cs="Times New Roman"/>
          <w:sz w:val="20"/>
          <w:lang w:val="en-GB"/>
        </w:rPr>
        <w:t>After the UE has transmitted the preamble, the UE listens to the RAR during the RAR window.</w:t>
      </w:r>
    </w:p>
    <w:p w14:paraId="0BB026B1" w14:textId="2DD17C10" w:rsidR="0045525A" w:rsidRPr="00510BDB" w:rsidRDefault="0045525A" w:rsidP="0045525A">
      <w:pPr>
        <w:pStyle w:val="ListParagraph"/>
        <w:numPr>
          <w:ilvl w:val="0"/>
          <w:numId w:val="50"/>
        </w:numPr>
        <w:jc w:val="both"/>
        <w:rPr>
          <w:rFonts w:ascii="Times New Roman" w:hAnsi="Times New Roman" w:cs="Times New Roman"/>
          <w:sz w:val="20"/>
          <w:lang w:val="en-GB"/>
        </w:rPr>
      </w:pPr>
      <w:r w:rsidRPr="00510BDB">
        <w:rPr>
          <w:rFonts w:ascii="Times New Roman" w:hAnsi="Times New Roman" w:cs="Times New Roman"/>
          <w:sz w:val="20"/>
          <w:lang w:val="en-GB"/>
        </w:rPr>
        <w:t xml:space="preserve">If the UE receives a DCI associated with the RA-RNTI, and the corresponding NR PDSCH contains the transmitted preamble sequence index, L1 sends the RAR message to L2 and waits for RACH message 3 from L2 according to the grant received in the RAR. The UL </w:t>
      </w:r>
      <w:proofErr w:type="spellStart"/>
      <w:r w:rsidRPr="00510BDB">
        <w:rPr>
          <w:rFonts w:ascii="Times New Roman" w:hAnsi="Times New Roman" w:cs="Times New Roman"/>
          <w:sz w:val="20"/>
          <w:lang w:val="en-GB"/>
        </w:rPr>
        <w:t>Tx</w:t>
      </w:r>
      <w:proofErr w:type="spellEnd"/>
      <w:r w:rsidRPr="00510BDB">
        <w:rPr>
          <w:rFonts w:ascii="Times New Roman" w:hAnsi="Times New Roman" w:cs="Times New Roman"/>
          <w:sz w:val="20"/>
          <w:lang w:val="en-GB"/>
        </w:rPr>
        <w:t xml:space="preserve"> beam used for RACH message 3 is the UL </w:t>
      </w:r>
      <w:proofErr w:type="spellStart"/>
      <w:r w:rsidRPr="00510BDB">
        <w:rPr>
          <w:rFonts w:ascii="Times New Roman" w:hAnsi="Times New Roman" w:cs="Times New Roman"/>
          <w:sz w:val="20"/>
          <w:lang w:val="en-GB"/>
        </w:rPr>
        <w:t>Tx</w:t>
      </w:r>
      <w:proofErr w:type="spellEnd"/>
      <w:r w:rsidRPr="00510BDB">
        <w:rPr>
          <w:rFonts w:ascii="Times New Roman" w:hAnsi="Times New Roman" w:cs="Times New Roman"/>
          <w:sz w:val="20"/>
          <w:lang w:val="en-GB"/>
        </w:rPr>
        <w:t xml:space="preserve"> beam of the corresponding random access preamble with </w:t>
      </w:r>
      <w:r w:rsidR="00D857A2" w:rsidRPr="00510BDB">
        <w:rPr>
          <w:rFonts w:ascii="Times New Roman" w:hAnsi="Times New Roman" w:cs="Times New Roman"/>
          <w:sz w:val="20"/>
          <w:lang w:val="en-GB"/>
        </w:rPr>
        <w:t xml:space="preserve">the </w:t>
      </w:r>
      <w:r w:rsidRPr="00510BDB">
        <w:rPr>
          <w:rFonts w:ascii="Times New Roman" w:hAnsi="Times New Roman" w:cs="Times New Roman"/>
          <w:sz w:val="20"/>
          <w:lang w:val="en-GB"/>
        </w:rPr>
        <w:t>best preamble signal quality metric.</w:t>
      </w:r>
    </w:p>
    <w:p w14:paraId="7FC91868" w14:textId="4861F0A2" w:rsidR="0045525A" w:rsidRPr="00510BDB" w:rsidRDefault="0045525A" w:rsidP="0045525A">
      <w:pPr>
        <w:pStyle w:val="ListParagraph"/>
        <w:numPr>
          <w:ilvl w:val="0"/>
          <w:numId w:val="50"/>
        </w:numPr>
        <w:jc w:val="both"/>
        <w:rPr>
          <w:rFonts w:ascii="Times New Roman" w:hAnsi="Times New Roman" w:cs="Times New Roman"/>
          <w:sz w:val="20"/>
          <w:lang w:val="en-GB"/>
        </w:rPr>
      </w:pPr>
      <w:r w:rsidRPr="00510BDB">
        <w:rPr>
          <w:rFonts w:ascii="Times New Roman" w:hAnsi="Times New Roman" w:cs="Times New Roman"/>
          <w:sz w:val="20"/>
          <w:lang w:val="en-GB"/>
        </w:rPr>
        <w:t>If the UE receives a DCI associated with the RA-RNTI, but the corresponding NR-PDSCH doesn’t contain the transmitted preamble sequence index, or the UE doesn’t receive a DCI associated with the RA-RNTI during the RAR window</w:t>
      </w:r>
      <w:r w:rsidR="003A02EA">
        <w:rPr>
          <w:rFonts w:ascii="Times New Roman" w:hAnsi="Times New Roman" w:cs="Times New Roman"/>
          <w:sz w:val="20"/>
          <w:lang w:val="en-GB"/>
        </w:rPr>
        <w:t>,</w:t>
      </w:r>
      <w:r w:rsidRPr="00510BDB">
        <w:rPr>
          <w:rFonts w:ascii="Times New Roman" w:hAnsi="Times New Roman" w:cs="Times New Roman"/>
          <w:sz w:val="20"/>
          <w:lang w:val="en-GB"/>
        </w:rPr>
        <w:t xml:space="preserve"> </w:t>
      </w:r>
      <w:r w:rsidR="003A02EA">
        <w:rPr>
          <w:rFonts w:ascii="Times New Roman" w:hAnsi="Times New Roman" w:cs="Times New Roman"/>
          <w:sz w:val="20"/>
          <w:lang w:val="en-GB"/>
        </w:rPr>
        <w:t>t</w:t>
      </w:r>
      <w:r w:rsidRPr="00510BDB">
        <w:rPr>
          <w:rFonts w:ascii="Times New Roman" w:hAnsi="Times New Roman" w:cs="Times New Roman"/>
          <w:sz w:val="20"/>
          <w:lang w:val="en-GB"/>
        </w:rPr>
        <w:t xml:space="preserve">he UE can retransmit the preamble, by selecting a different UL </w:t>
      </w:r>
      <w:proofErr w:type="spellStart"/>
      <w:r w:rsidRPr="00510BDB">
        <w:rPr>
          <w:rFonts w:ascii="Times New Roman" w:hAnsi="Times New Roman" w:cs="Times New Roman"/>
          <w:sz w:val="20"/>
          <w:lang w:val="en-GB"/>
        </w:rPr>
        <w:t>Tx</w:t>
      </w:r>
      <w:proofErr w:type="spellEnd"/>
      <w:r w:rsidRPr="00510BDB">
        <w:rPr>
          <w:rFonts w:ascii="Times New Roman" w:hAnsi="Times New Roman" w:cs="Times New Roman"/>
          <w:sz w:val="20"/>
          <w:lang w:val="en-GB"/>
        </w:rPr>
        <w:t xml:space="preserve"> beam, or by incrementing the RACH preamble power.</w:t>
      </w:r>
    </w:p>
    <w:p w14:paraId="60BA5241" w14:textId="77777777" w:rsidR="0045525A" w:rsidRPr="00510BDB" w:rsidRDefault="0045525A" w:rsidP="0045525A">
      <w:pPr>
        <w:jc w:val="both"/>
        <w:rPr>
          <w:rFonts w:ascii="Times New Roman" w:hAnsi="Times New Roman" w:cs="Times New Roman"/>
          <w:sz w:val="20"/>
          <w:lang w:val="en-GB"/>
        </w:rPr>
      </w:pPr>
    </w:p>
    <w:p w14:paraId="66F266D8" w14:textId="34295A04" w:rsidR="0045525A" w:rsidRDefault="0045525A" w:rsidP="0045525A">
      <w:pPr>
        <w:jc w:val="both"/>
        <w:rPr>
          <w:rFonts w:ascii="Times New Roman" w:hAnsi="Times New Roman" w:cs="Times New Roman"/>
          <w:b/>
          <w:bCs/>
          <w:i/>
          <w:iCs/>
          <w:sz w:val="20"/>
          <w:lang w:val="en-GB"/>
        </w:rPr>
      </w:pPr>
      <w:r w:rsidRPr="00510BDB">
        <w:rPr>
          <w:rFonts w:ascii="Times New Roman" w:hAnsi="Times New Roman" w:cs="Times New Roman"/>
          <w:b/>
          <w:bCs/>
          <w:i/>
          <w:iCs/>
          <w:sz w:val="20"/>
          <w:lang w:val="en-GB"/>
        </w:rPr>
        <w:t>Proposa</w:t>
      </w:r>
      <w:r w:rsidR="00A45BDC" w:rsidRPr="00510BDB">
        <w:rPr>
          <w:rFonts w:ascii="Times New Roman" w:hAnsi="Times New Roman" w:cs="Times New Roman"/>
          <w:b/>
          <w:bCs/>
          <w:i/>
          <w:iCs/>
          <w:sz w:val="20"/>
          <w:lang w:val="en-GB"/>
        </w:rPr>
        <w:t xml:space="preserve">l </w:t>
      </w:r>
      <w:r w:rsidR="00EC6C91">
        <w:rPr>
          <w:rFonts w:ascii="Times New Roman" w:hAnsi="Times New Roman" w:cs="Times New Roman"/>
          <w:b/>
          <w:bCs/>
          <w:i/>
          <w:iCs/>
          <w:sz w:val="20"/>
          <w:lang w:val="en-GB"/>
        </w:rPr>
        <w:t>4</w:t>
      </w:r>
      <w:r w:rsidRPr="00510BDB">
        <w:rPr>
          <w:rFonts w:ascii="Times New Roman" w:hAnsi="Times New Roman" w:cs="Times New Roman"/>
          <w:b/>
          <w:bCs/>
          <w:i/>
          <w:iCs/>
          <w:sz w:val="20"/>
          <w:lang w:val="en-GB"/>
        </w:rPr>
        <w:t>: The UE attempts to receive the RAR during the RAR window after sending the random access preamble, by searching for a DCI associated with the RA-RNTI, and the corresponding NR</w:t>
      </w:r>
      <w:r w:rsidR="003A02EA">
        <w:rPr>
          <w:rFonts w:ascii="Times New Roman" w:hAnsi="Times New Roman" w:cs="Times New Roman"/>
          <w:b/>
          <w:bCs/>
          <w:i/>
          <w:iCs/>
          <w:sz w:val="20"/>
          <w:lang w:val="en-GB"/>
        </w:rPr>
        <w:t>-</w:t>
      </w:r>
      <w:r w:rsidRPr="00510BDB">
        <w:rPr>
          <w:rFonts w:ascii="Times New Roman" w:hAnsi="Times New Roman" w:cs="Times New Roman"/>
          <w:b/>
          <w:bCs/>
          <w:i/>
          <w:iCs/>
          <w:sz w:val="20"/>
          <w:lang w:val="en-GB"/>
        </w:rPr>
        <w:t>PDSCH contains the transmitted preamble sequence index.</w:t>
      </w:r>
    </w:p>
    <w:p w14:paraId="7C60677F" w14:textId="3B3A3EF1" w:rsidR="0045525A" w:rsidRDefault="0045525A" w:rsidP="0045525A">
      <w:pPr>
        <w:pStyle w:val="Heading2"/>
      </w:pPr>
      <w:r>
        <w:t>2.2</w:t>
      </w:r>
      <w:r>
        <w:tab/>
        <w:t>RACH Message 3 and 4</w:t>
      </w:r>
    </w:p>
    <w:p w14:paraId="196F7D15" w14:textId="3A6DF0F1" w:rsidR="0045525A" w:rsidRPr="009E36E0" w:rsidRDefault="0045525A" w:rsidP="0045525A">
      <w:pPr>
        <w:jc w:val="both"/>
        <w:rPr>
          <w:rFonts w:ascii="Times New Roman" w:hAnsi="Times New Roman" w:cs="Times New Roman"/>
          <w:sz w:val="20"/>
          <w:lang w:val="en-GB"/>
        </w:rPr>
      </w:pPr>
      <w:r w:rsidRPr="009E36E0">
        <w:rPr>
          <w:rFonts w:ascii="Times New Roman" w:hAnsi="Times New Roman" w:cs="Times New Roman"/>
          <w:sz w:val="20"/>
          <w:lang w:val="en-GB"/>
        </w:rPr>
        <w:t xml:space="preserve">After the UE receives the random access response (RAR), it transmits RACH message 3. RACH message 3 is transmitted per the UL grant received in the RAR (see section </w:t>
      </w:r>
      <w:r w:rsidR="00D857A2" w:rsidRPr="009E36E0">
        <w:rPr>
          <w:rFonts w:ascii="Times New Roman" w:hAnsi="Times New Roman" w:cs="Times New Roman"/>
          <w:sz w:val="20"/>
          <w:lang w:val="en-GB"/>
        </w:rPr>
        <w:t>2.1</w:t>
      </w:r>
      <w:r w:rsidRPr="009E36E0">
        <w:rPr>
          <w:rFonts w:ascii="Times New Roman" w:hAnsi="Times New Roman" w:cs="Times New Roman"/>
          <w:sz w:val="20"/>
          <w:lang w:val="en-GB"/>
        </w:rPr>
        <w:t xml:space="preserve">.3). The </w:t>
      </w:r>
      <w:proofErr w:type="spellStart"/>
      <w:r w:rsidRPr="009E36E0">
        <w:rPr>
          <w:rFonts w:ascii="Times New Roman" w:hAnsi="Times New Roman" w:cs="Times New Roman"/>
          <w:sz w:val="20"/>
          <w:lang w:val="en-GB"/>
        </w:rPr>
        <w:t>gNB</w:t>
      </w:r>
      <w:proofErr w:type="spellEnd"/>
      <w:r w:rsidRPr="009E36E0">
        <w:rPr>
          <w:rFonts w:ascii="Times New Roman" w:hAnsi="Times New Roman" w:cs="Times New Roman"/>
          <w:sz w:val="20"/>
          <w:lang w:val="en-GB"/>
        </w:rPr>
        <w:t xml:space="preserve"> will attempt to receive RACH message 3. If RACH message 3 is not successfully received, the </w:t>
      </w:r>
      <w:proofErr w:type="spellStart"/>
      <w:r w:rsidRPr="009E36E0">
        <w:rPr>
          <w:rFonts w:ascii="Times New Roman" w:hAnsi="Times New Roman" w:cs="Times New Roman"/>
          <w:sz w:val="20"/>
          <w:lang w:val="en-GB"/>
        </w:rPr>
        <w:t>gNB</w:t>
      </w:r>
      <w:proofErr w:type="spellEnd"/>
      <w:r w:rsidRPr="009E36E0">
        <w:rPr>
          <w:rFonts w:ascii="Times New Roman" w:hAnsi="Times New Roman" w:cs="Times New Roman"/>
          <w:sz w:val="20"/>
          <w:lang w:val="en-GB"/>
        </w:rPr>
        <w:t xml:space="preserve"> can request its retransmission up to a configurable maximum number of retransmissions. RACH message 3 uses asynchronous adaptive HARQ retransmissions.</w:t>
      </w:r>
    </w:p>
    <w:p w14:paraId="651E518A" w14:textId="3F7EC64E" w:rsidR="0045525A" w:rsidRPr="009E36E0" w:rsidRDefault="00A45BDC" w:rsidP="0045525A">
      <w:pPr>
        <w:jc w:val="both"/>
        <w:rPr>
          <w:rFonts w:ascii="Times New Roman" w:hAnsi="Times New Roman" w:cs="Times New Roman"/>
          <w:b/>
          <w:bCs/>
          <w:i/>
          <w:iCs/>
          <w:sz w:val="20"/>
          <w:lang w:val="en-GB"/>
        </w:rPr>
      </w:pPr>
      <w:r w:rsidRPr="009E36E0">
        <w:rPr>
          <w:rFonts w:ascii="Times New Roman" w:hAnsi="Times New Roman" w:cs="Times New Roman"/>
          <w:b/>
          <w:bCs/>
          <w:i/>
          <w:iCs/>
          <w:sz w:val="20"/>
          <w:lang w:val="en-GB"/>
        </w:rPr>
        <w:t xml:space="preserve">Proposal </w:t>
      </w:r>
      <w:r w:rsidR="00EC6C91">
        <w:rPr>
          <w:rFonts w:ascii="Times New Roman" w:hAnsi="Times New Roman" w:cs="Times New Roman"/>
          <w:b/>
          <w:bCs/>
          <w:i/>
          <w:iCs/>
          <w:sz w:val="20"/>
          <w:lang w:val="en-GB"/>
        </w:rPr>
        <w:t>5</w:t>
      </w:r>
      <w:r w:rsidR="0045525A" w:rsidRPr="009E36E0">
        <w:rPr>
          <w:rFonts w:ascii="Times New Roman" w:hAnsi="Times New Roman" w:cs="Times New Roman"/>
          <w:b/>
          <w:bCs/>
          <w:i/>
          <w:iCs/>
          <w:sz w:val="20"/>
          <w:lang w:val="en-GB"/>
        </w:rPr>
        <w:t>: NR supports asynchronous adaptive HARQ retransmissions for RACH message 3.</w:t>
      </w:r>
    </w:p>
    <w:p w14:paraId="572AFCD7" w14:textId="5A3682D4" w:rsidR="0045525A" w:rsidRPr="009E36E0" w:rsidRDefault="0045525A" w:rsidP="0045525A">
      <w:pPr>
        <w:jc w:val="both"/>
        <w:rPr>
          <w:rFonts w:ascii="Times New Roman" w:hAnsi="Times New Roman" w:cs="Times New Roman"/>
          <w:sz w:val="20"/>
          <w:lang w:val="en-GB"/>
        </w:rPr>
      </w:pPr>
      <w:r w:rsidRPr="009E36E0">
        <w:rPr>
          <w:rFonts w:ascii="Times New Roman" w:hAnsi="Times New Roman" w:cs="Times New Roman"/>
          <w:sz w:val="20"/>
          <w:lang w:val="en-GB"/>
        </w:rPr>
        <w:t xml:space="preserve">The UE determines the UL </w:t>
      </w:r>
      <w:proofErr w:type="spellStart"/>
      <w:r w:rsidRPr="009E36E0">
        <w:rPr>
          <w:rFonts w:ascii="Times New Roman" w:hAnsi="Times New Roman" w:cs="Times New Roman"/>
          <w:sz w:val="20"/>
          <w:lang w:val="en-GB"/>
        </w:rPr>
        <w:t>Tx</w:t>
      </w:r>
      <w:proofErr w:type="spellEnd"/>
      <w:r w:rsidRPr="009E36E0">
        <w:rPr>
          <w:rFonts w:ascii="Times New Roman" w:hAnsi="Times New Roman" w:cs="Times New Roman"/>
          <w:sz w:val="20"/>
          <w:lang w:val="en-GB"/>
        </w:rPr>
        <w:t xml:space="preserve"> beam used for RACH message 3 based on the beam of the corresponding random access preamble. </w:t>
      </w:r>
      <w:r w:rsidR="00D857A2" w:rsidRPr="009E36E0">
        <w:rPr>
          <w:rFonts w:ascii="Times New Roman" w:hAnsi="Times New Roman" w:cs="Times New Roman"/>
          <w:sz w:val="20"/>
          <w:lang w:val="en-GB"/>
        </w:rPr>
        <w:t>Also,</w:t>
      </w:r>
      <w:r w:rsidRPr="009E36E0">
        <w:rPr>
          <w:rFonts w:ascii="Times New Roman" w:hAnsi="Times New Roman" w:cs="Times New Roman"/>
          <w:sz w:val="20"/>
          <w:lang w:val="en-GB"/>
        </w:rPr>
        <w:t xml:space="preserve"> the </w:t>
      </w:r>
      <w:proofErr w:type="spellStart"/>
      <w:r w:rsidRPr="009E36E0">
        <w:rPr>
          <w:rFonts w:ascii="Times New Roman" w:hAnsi="Times New Roman" w:cs="Times New Roman"/>
          <w:sz w:val="20"/>
          <w:lang w:val="en-GB"/>
        </w:rPr>
        <w:t>gNB</w:t>
      </w:r>
      <w:proofErr w:type="spellEnd"/>
      <w:r w:rsidRPr="009E36E0">
        <w:rPr>
          <w:rFonts w:ascii="Times New Roman" w:hAnsi="Times New Roman" w:cs="Times New Roman"/>
          <w:sz w:val="20"/>
          <w:lang w:val="en-GB"/>
        </w:rPr>
        <w:t xml:space="preserve"> signals TPC bits in RAR to </w:t>
      </w:r>
      <w:r w:rsidR="00D857A2" w:rsidRPr="009E36E0">
        <w:rPr>
          <w:rFonts w:ascii="Times New Roman" w:hAnsi="Times New Roman" w:cs="Times New Roman"/>
          <w:sz w:val="20"/>
          <w:lang w:val="en-GB"/>
        </w:rPr>
        <w:t xml:space="preserve">the </w:t>
      </w:r>
      <w:r w:rsidRPr="009E36E0">
        <w:rPr>
          <w:rFonts w:ascii="Times New Roman" w:hAnsi="Times New Roman" w:cs="Times New Roman"/>
          <w:sz w:val="20"/>
          <w:lang w:val="en-GB"/>
        </w:rPr>
        <w:t>UE assuming the same TX beam for message 3 as used for PRACH preamble</w:t>
      </w:r>
    </w:p>
    <w:p w14:paraId="5B1327E5" w14:textId="77777777" w:rsidR="0045525A" w:rsidRPr="009E36E0" w:rsidRDefault="0045525A" w:rsidP="0045525A">
      <w:pPr>
        <w:jc w:val="both"/>
        <w:rPr>
          <w:rFonts w:ascii="Times New Roman" w:hAnsi="Times New Roman" w:cs="Times New Roman"/>
          <w:sz w:val="20"/>
          <w:lang w:eastAsia="ja-JP"/>
        </w:rPr>
      </w:pPr>
      <w:r w:rsidRPr="009E36E0">
        <w:rPr>
          <w:rFonts w:ascii="Times New Roman" w:hAnsi="Times New Roman" w:cs="Times New Roman"/>
          <w:sz w:val="20"/>
          <w:lang w:val="en-GB"/>
        </w:rPr>
        <w:t xml:space="preserve">RACH </w:t>
      </w:r>
      <w:r w:rsidRPr="009E36E0">
        <w:rPr>
          <w:rFonts w:ascii="Times New Roman" w:hAnsi="Times New Roman" w:cs="Times New Roman"/>
          <w:sz w:val="20"/>
          <w:lang w:eastAsia="ja-JP"/>
        </w:rPr>
        <w:t>message 4 is transmitted on PDSCH and its scheduling is indicated to the UE using a DCI on PDCCH. It is up to L2 to decide when and what information is carried on RACH message 4.</w:t>
      </w:r>
    </w:p>
    <w:p w14:paraId="43C8C76F" w14:textId="4A089BEF" w:rsidR="0080583F" w:rsidRPr="009E36E0" w:rsidRDefault="0045525A" w:rsidP="00EA23AF">
      <w:pPr>
        <w:spacing w:after="120"/>
        <w:jc w:val="both"/>
        <w:rPr>
          <w:rFonts w:ascii="Times New Roman" w:hAnsi="Times New Roman" w:cs="Times New Roman"/>
          <w:b/>
          <w:bCs/>
          <w:i/>
          <w:iCs/>
          <w:sz w:val="20"/>
          <w:lang w:eastAsia="ja-JP"/>
        </w:rPr>
      </w:pPr>
      <w:r w:rsidRPr="009E36E0">
        <w:rPr>
          <w:rFonts w:ascii="Times New Roman" w:hAnsi="Times New Roman" w:cs="Times New Roman"/>
          <w:b/>
          <w:bCs/>
          <w:i/>
          <w:iCs/>
          <w:sz w:val="20"/>
          <w:lang w:eastAsia="ja-JP"/>
        </w:rPr>
        <w:t xml:space="preserve">Proposal </w:t>
      </w:r>
      <w:r w:rsidR="00EC6C91">
        <w:rPr>
          <w:rFonts w:ascii="Times New Roman" w:hAnsi="Times New Roman" w:cs="Times New Roman"/>
          <w:b/>
          <w:bCs/>
          <w:i/>
          <w:iCs/>
          <w:sz w:val="20"/>
          <w:lang w:eastAsia="ja-JP"/>
        </w:rPr>
        <w:t>6</w:t>
      </w:r>
      <w:r w:rsidRPr="009E36E0">
        <w:rPr>
          <w:rFonts w:ascii="Times New Roman" w:hAnsi="Times New Roman" w:cs="Times New Roman"/>
          <w:b/>
          <w:bCs/>
          <w:i/>
          <w:iCs/>
          <w:sz w:val="20"/>
          <w:lang w:eastAsia="ja-JP"/>
        </w:rPr>
        <w:t xml:space="preserve">: In NR, </w:t>
      </w:r>
      <w:r w:rsidRPr="009E36E0">
        <w:rPr>
          <w:rFonts w:ascii="Times New Roman" w:hAnsi="Times New Roman" w:cs="Times New Roman"/>
          <w:b/>
          <w:bCs/>
          <w:i/>
          <w:iCs/>
          <w:sz w:val="20"/>
          <w:lang w:val="en-GB"/>
        </w:rPr>
        <w:t xml:space="preserve">RACH </w:t>
      </w:r>
      <w:r w:rsidRPr="009E36E0">
        <w:rPr>
          <w:rFonts w:ascii="Times New Roman" w:hAnsi="Times New Roman" w:cs="Times New Roman"/>
          <w:b/>
          <w:bCs/>
          <w:i/>
          <w:iCs/>
          <w:sz w:val="20"/>
          <w:lang w:eastAsia="ja-JP"/>
        </w:rPr>
        <w:t>message 4 is transmitted on PDSCH and its scheduling is indicated to the UE using a DCI on PDCCH.</w:t>
      </w:r>
    </w:p>
    <w:p w14:paraId="1E894569" w14:textId="4C8C7A21" w:rsidR="009A5EAA" w:rsidRDefault="008E7908" w:rsidP="0080583F">
      <w:pPr>
        <w:pStyle w:val="Heading2"/>
      </w:pPr>
      <w:r>
        <w:t>2.3</w:t>
      </w:r>
      <w:r w:rsidR="0080583F">
        <w:tab/>
      </w:r>
      <w:r w:rsidR="00B41A27">
        <w:t xml:space="preserve">On </w:t>
      </w:r>
      <w:r w:rsidR="0080583F" w:rsidRPr="006D1552">
        <w:t>QCL association</w:t>
      </w:r>
      <w:r w:rsidR="00B41A27">
        <w:t>s in random access procedure</w:t>
      </w:r>
      <w:r w:rsidR="0080583F">
        <w:t xml:space="preserve"> </w:t>
      </w:r>
    </w:p>
    <w:p w14:paraId="08DA8E22" w14:textId="34F463A6" w:rsidR="00B41A27" w:rsidRPr="008E7908" w:rsidRDefault="00B41A27" w:rsidP="006E64E0">
      <w:pPr>
        <w:rPr>
          <w:rFonts w:ascii="Times New Roman" w:hAnsi="Times New Roman" w:cs="Times New Roman"/>
          <w:sz w:val="20"/>
        </w:rPr>
      </w:pPr>
      <w:r w:rsidRPr="008E7908">
        <w:rPr>
          <w:rFonts w:ascii="Times New Roman" w:hAnsi="Times New Roman" w:cs="Times New Roman"/>
          <w:sz w:val="20"/>
          <w:lang w:val="en-GB"/>
        </w:rPr>
        <w:t>During the RACH procedure the UE can assume the following QCL associations</w:t>
      </w:r>
    </w:p>
    <w:p w14:paraId="1E9FB9D6" w14:textId="7753A635" w:rsidR="00B41A27" w:rsidRPr="008E7908" w:rsidRDefault="00B41A27" w:rsidP="006E64E0">
      <w:pPr>
        <w:rPr>
          <w:rFonts w:ascii="Times New Roman" w:hAnsi="Times New Roman" w:cs="Times New Roman"/>
          <w:sz w:val="20"/>
        </w:rPr>
      </w:pPr>
      <w:r w:rsidRPr="008E7908">
        <w:rPr>
          <w:rFonts w:ascii="Times New Roman" w:hAnsi="Times New Roman" w:cs="Times New Roman"/>
          <w:sz w:val="20"/>
          <w:lang w:val="en-GB"/>
        </w:rPr>
        <w:t>- Message 2 is transmitted using the same TX beam as was used to transmit SS block the preamble the UE sent is associated to</w:t>
      </w:r>
    </w:p>
    <w:p w14:paraId="5F1C2920" w14:textId="6F40E050" w:rsidR="00B41A27" w:rsidRPr="008E7908" w:rsidRDefault="00B41A27" w:rsidP="006E64E0">
      <w:pPr>
        <w:rPr>
          <w:rFonts w:ascii="Times New Roman" w:hAnsi="Times New Roman" w:cs="Times New Roman"/>
          <w:sz w:val="20"/>
        </w:rPr>
      </w:pPr>
      <w:r w:rsidRPr="008E7908">
        <w:rPr>
          <w:rFonts w:ascii="Times New Roman" w:hAnsi="Times New Roman" w:cs="Times New Roman"/>
          <w:sz w:val="20"/>
          <w:lang w:val="en-GB"/>
        </w:rPr>
        <w:t xml:space="preserve">- Message 3 is transmitted assuming the same RX beam at </w:t>
      </w:r>
      <w:proofErr w:type="spellStart"/>
      <w:r w:rsidRPr="008E7908">
        <w:rPr>
          <w:rFonts w:ascii="Times New Roman" w:hAnsi="Times New Roman" w:cs="Times New Roman"/>
          <w:sz w:val="20"/>
          <w:lang w:val="en-GB"/>
        </w:rPr>
        <w:t>gNB</w:t>
      </w:r>
      <w:proofErr w:type="spellEnd"/>
      <w:r w:rsidRPr="008E7908">
        <w:rPr>
          <w:rFonts w:ascii="Times New Roman" w:hAnsi="Times New Roman" w:cs="Times New Roman"/>
          <w:sz w:val="20"/>
          <w:lang w:val="en-GB"/>
        </w:rPr>
        <w:t xml:space="preserve"> as was used for PRACH preamble reception to which received RAR is associated to</w:t>
      </w:r>
    </w:p>
    <w:p w14:paraId="26EA612A" w14:textId="7B10EB34" w:rsidR="00B41A27" w:rsidRPr="008E7908" w:rsidRDefault="00B41A27" w:rsidP="006E64E0">
      <w:pPr>
        <w:rPr>
          <w:rFonts w:ascii="Times New Roman" w:hAnsi="Times New Roman" w:cs="Times New Roman"/>
          <w:sz w:val="20"/>
        </w:rPr>
      </w:pPr>
      <w:r w:rsidRPr="008E7908">
        <w:rPr>
          <w:rFonts w:ascii="Times New Roman" w:hAnsi="Times New Roman" w:cs="Times New Roman"/>
          <w:sz w:val="20"/>
          <w:lang w:val="en-GB"/>
        </w:rPr>
        <w:t>- Message 4 is transmitted assuming the same TX beam as was used to transmit Message 2 if no beam refinement procedure was applied before Message 4</w:t>
      </w:r>
    </w:p>
    <w:p w14:paraId="531C15F0" w14:textId="3CA95FD5" w:rsidR="00B41A27" w:rsidRPr="008E7908" w:rsidRDefault="00B41A27" w:rsidP="006E64E0">
      <w:pPr>
        <w:rPr>
          <w:rFonts w:ascii="Times New Roman" w:hAnsi="Times New Roman" w:cs="Times New Roman"/>
          <w:b/>
          <w:i/>
          <w:sz w:val="20"/>
        </w:rPr>
      </w:pPr>
      <w:r w:rsidRPr="008E7908">
        <w:rPr>
          <w:rFonts w:ascii="Times New Roman" w:hAnsi="Times New Roman" w:cs="Times New Roman"/>
          <w:b/>
          <w:i/>
          <w:sz w:val="20"/>
          <w:lang w:val="en-GB"/>
        </w:rPr>
        <w:t>Proposal</w:t>
      </w:r>
      <w:r w:rsidR="00B71D16" w:rsidRPr="008E7908">
        <w:rPr>
          <w:rFonts w:ascii="Times New Roman" w:hAnsi="Times New Roman" w:cs="Times New Roman"/>
          <w:b/>
          <w:i/>
          <w:sz w:val="20"/>
          <w:lang w:val="en-GB"/>
        </w:rPr>
        <w:t xml:space="preserve"> </w:t>
      </w:r>
      <w:r w:rsidR="00EC6C91">
        <w:rPr>
          <w:rFonts w:ascii="Times New Roman" w:hAnsi="Times New Roman" w:cs="Times New Roman"/>
          <w:b/>
          <w:i/>
          <w:sz w:val="20"/>
          <w:lang w:val="en-GB"/>
        </w:rPr>
        <w:t>7</w:t>
      </w:r>
      <w:r w:rsidRPr="008E7908">
        <w:rPr>
          <w:rFonts w:ascii="Times New Roman" w:hAnsi="Times New Roman" w:cs="Times New Roman"/>
          <w:b/>
          <w:i/>
          <w:sz w:val="20"/>
          <w:lang w:val="en-GB"/>
        </w:rPr>
        <w:t>: As a baseline, support the QCL associations in random access procedure as follows:</w:t>
      </w:r>
    </w:p>
    <w:p w14:paraId="6E2096C2" w14:textId="77777777" w:rsidR="00B41A27" w:rsidRPr="008E7908" w:rsidRDefault="00B41A27" w:rsidP="00B41A27">
      <w:pPr>
        <w:rPr>
          <w:rFonts w:ascii="Times New Roman" w:hAnsi="Times New Roman" w:cs="Times New Roman"/>
          <w:b/>
          <w:i/>
          <w:sz w:val="20"/>
          <w:lang w:val="en-GB"/>
        </w:rPr>
      </w:pPr>
      <w:r w:rsidRPr="008E7908">
        <w:rPr>
          <w:rFonts w:ascii="Times New Roman" w:hAnsi="Times New Roman" w:cs="Times New Roman"/>
          <w:b/>
          <w:i/>
          <w:sz w:val="20"/>
          <w:lang w:val="en-GB"/>
        </w:rPr>
        <w:lastRenderedPageBreak/>
        <w:t>- Message 2 is transmitted using the same TX beam as was used to transmit SS block the preamble the UE sent is associated to</w:t>
      </w:r>
    </w:p>
    <w:p w14:paraId="73447806" w14:textId="77777777" w:rsidR="00B41A27" w:rsidRPr="008E7908" w:rsidRDefault="00B41A27" w:rsidP="00B41A27">
      <w:pPr>
        <w:rPr>
          <w:rFonts w:ascii="Times New Roman" w:hAnsi="Times New Roman" w:cs="Times New Roman"/>
          <w:b/>
          <w:i/>
          <w:sz w:val="20"/>
          <w:lang w:val="en-GB"/>
        </w:rPr>
      </w:pPr>
      <w:r w:rsidRPr="008E7908">
        <w:rPr>
          <w:rFonts w:ascii="Times New Roman" w:hAnsi="Times New Roman" w:cs="Times New Roman"/>
          <w:b/>
          <w:i/>
          <w:sz w:val="20"/>
          <w:lang w:val="en-GB"/>
        </w:rPr>
        <w:t xml:space="preserve">- Message 3 is transmitted assuming the same RX beam at </w:t>
      </w:r>
      <w:proofErr w:type="spellStart"/>
      <w:r w:rsidRPr="008E7908">
        <w:rPr>
          <w:rFonts w:ascii="Times New Roman" w:hAnsi="Times New Roman" w:cs="Times New Roman"/>
          <w:b/>
          <w:i/>
          <w:sz w:val="20"/>
          <w:lang w:val="en-GB"/>
        </w:rPr>
        <w:t>gNB</w:t>
      </w:r>
      <w:proofErr w:type="spellEnd"/>
      <w:r w:rsidRPr="008E7908">
        <w:rPr>
          <w:rFonts w:ascii="Times New Roman" w:hAnsi="Times New Roman" w:cs="Times New Roman"/>
          <w:b/>
          <w:i/>
          <w:sz w:val="20"/>
          <w:lang w:val="en-GB"/>
        </w:rPr>
        <w:t xml:space="preserve"> as was used for PRACH preamble reception to which received RAR is associated to</w:t>
      </w:r>
    </w:p>
    <w:p w14:paraId="2A55AF17" w14:textId="24BD7F95" w:rsidR="00B41A27" w:rsidRPr="003C5525" w:rsidRDefault="00B41A27" w:rsidP="006E64E0">
      <w:pPr>
        <w:rPr>
          <w:b/>
          <w:i/>
        </w:rPr>
      </w:pPr>
      <w:r w:rsidRPr="008E7908">
        <w:rPr>
          <w:rFonts w:ascii="Times New Roman" w:hAnsi="Times New Roman" w:cs="Times New Roman"/>
          <w:b/>
          <w:i/>
          <w:sz w:val="20"/>
          <w:lang w:val="en-GB"/>
        </w:rPr>
        <w:t>- Message 4 is transmitted assuming the same TX beam as was used to transmit Message 2 if no beam refinement procedure was applied before Message 4</w:t>
      </w:r>
    </w:p>
    <w:p w14:paraId="2082DAB7" w14:textId="0466C50D" w:rsidR="00EA23AF" w:rsidRDefault="00EA23AF" w:rsidP="00EA23AF">
      <w:pPr>
        <w:pStyle w:val="Heading1"/>
      </w:pPr>
      <w:r>
        <w:t>4</w:t>
      </w:r>
      <w:r>
        <w:tab/>
      </w:r>
      <w:r w:rsidRPr="006D1552">
        <w:t xml:space="preserve">RACH </w:t>
      </w:r>
      <w:r w:rsidR="00FC07B9">
        <w:t>RMSI</w:t>
      </w:r>
      <w:r w:rsidR="00FC07B9" w:rsidRPr="006D1552">
        <w:t xml:space="preserve"> </w:t>
      </w:r>
      <w:r w:rsidRPr="006D1552">
        <w:t>parameters</w:t>
      </w:r>
    </w:p>
    <w:tbl>
      <w:tblPr>
        <w:tblStyle w:val="TableGrid"/>
        <w:tblW w:w="0" w:type="auto"/>
        <w:tblLook w:val="04A0" w:firstRow="1" w:lastRow="0" w:firstColumn="1" w:lastColumn="0" w:noHBand="0" w:noVBand="1"/>
      </w:tblPr>
      <w:tblGrid>
        <w:gridCol w:w="9629"/>
      </w:tblGrid>
      <w:tr w:rsidR="00D35B06" w14:paraId="661907FC" w14:textId="77777777" w:rsidTr="00D35B06">
        <w:tc>
          <w:tcPr>
            <w:tcW w:w="9629" w:type="dxa"/>
          </w:tcPr>
          <w:p w14:paraId="7D39E10C" w14:textId="77777777" w:rsidR="00D35B06" w:rsidRPr="00C77351" w:rsidRDefault="00D35B06" w:rsidP="00D35B06">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w:t>
            </w:r>
          </w:p>
          <w:p w14:paraId="307B72C9" w14:textId="77777777" w:rsidR="00D35B06" w:rsidRPr="00C77351" w:rsidRDefault="00D35B06" w:rsidP="00D35B06">
            <w:pPr>
              <w:numPr>
                <w:ilvl w:val="0"/>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eastAsia="ja-JP"/>
              </w:rPr>
              <w:t>All random access configuration information is broadcasted in all beams used for RMSI within a cell</w:t>
            </w:r>
          </w:p>
          <w:p w14:paraId="0AEF5261" w14:textId="77777777" w:rsidR="00D35B06" w:rsidRPr="00C77351" w:rsidRDefault="00D35B06" w:rsidP="00D35B06">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proofErr w:type="spellStart"/>
            <w:r w:rsidRPr="00C77351">
              <w:rPr>
                <w:rFonts w:ascii="Times New Roman" w:eastAsia="MS Mincho" w:hAnsi="Times New Roman" w:cs="Times New Roman"/>
                <w:sz w:val="20"/>
                <w:szCs w:val="20"/>
                <w:lang w:eastAsia="ja-JP"/>
              </w:rPr>
              <w:t>i.e</w:t>
            </w:r>
            <w:proofErr w:type="spellEnd"/>
            <w:r w:rsidRPr="00C77351">
              <w:rPr>
                <w:rFonts w:ascii="Times New Roman" w:eastAsia="MS Mincho" w:hAnsi="Times New Roman" w:cs="Times New Roman"/>
                <w:sz w:val="20"/>
                <w:szCs w:val="20"/>
                <w:lang w:eastAsia="ja-JP"/>
              </w:rPr>
              <w:t>, RMSI information is common for all beams</w:t>
            </w:r>
          </w:p>
          <w:p w14:paraId="1A38000C" w14:textId="77777777" w:rsidR="00D35B06" w:rsidRDefault="00D35B06" w:rsidP="00D35B06">
            <w:pPr>
              <w:spacing w:after="0" w:line="240" w:lineRule="auto"/>
              <w:rPr>
                <w:rFonts w:ascii="Times New Roman" w:eastAsia="MS Mincho" w:hAnsi="Times New Roman" w:cs="Times New Roman"/>
                <w:sz w:val="20"/>
                <w:szCs w:val="24"/>
                <w:lang w:eastAsia="ja-JP"/>
              </w:rPr>
            </w:pPr>
            <w:r>
              <w:rPr>
                <w:rFonts w:ascii="Times New Roman" w:eastAsia="MS Mincho" w:hAnsi="Times New Roman" w:cs="Times New Roman"/>
                <w:sz w:val="20"/>
                <w:szCs w:val="24"/>
                <w:lang w:eastAsia="ja-JP"/>
              </w:rPr>
              <w:t>…</w:t>
            </w:r>
          </w:p>
          <w:p w14:paraId="716697A9" w14:textId="77777777" w:rsidR="00D35B06" w:rsidRPr="00C77351" w:rsidRDefault="00D35B06" w:rsidP="00D35B06">
            <w:pPr>
              <w:spacing w:after="0" w:line="240" w:lineRule="auto"/>
              <w:rPr>
                <w:rFonts w:ascii="Times New Roman" w:eastAsia="MS Mincho" w:hAnsi="Times New Roman" w:cs="Times New Roman"/>
                <w:sz w:val="20"/>
                <w:szCs w:val="24"/>
                <w:lang w:eastAsia="ja-JP"/>
              </w:rPr>
            </w:pPr>
          </w:p>
          <w:p w14:paraId="1E74CBC0" w14:textId="77777777" w:rsidR="00D35B06" w:rsidRPr="00C77351" w:rsidRDefault="00D35B06" w:rsidP="00D35B06">
            <w:pPr>
              <w:spacing w:after="0" w:line="240" w:lineRule="auto"/>
              <w:rPr>
                <w:rFonts w:ascii="Times New Roman" w:eastAsia="MS Mincho" w:hAnsi="Times New Roman" w:cs="Times New Roman"/>
                <w:sz w:val="20"/>
                <w:szCs w:val="24"/>
                <w:lang w:val="en-GB" w:eastAsia="ja-JP"/>
              </w:rPr>
            </w:pPr>
            <w:r w:rsidRPr="00C77351">
              <w:rPr>
                <w:rFonts w:ascii="Times New Roman" w:eastAsia="MS Mincho" w:hAnsi="Times New Roman" w:cs="Times New Roman"/>
                <w:sz w:val="20"/>
                <w:szCs w:val="24"/>
                <w:highlight w:val="green"/>
                <w:lang w:val="en-GB" w:eastAsia="ja-JP"/>
              </w:rPr>
              <w:t>Agreements:</w:t>
            </w:r>
          </w:p>
          <w:p w14:paraId="01B94B90" w14:textId="77777777" w:rsidR="00D35B06" w:rsidRPr="00C77351" w:rsidRDefault="00D35B06" w:rsidP="00D35B06">
            <w:pPr>
              <w:numPr>
                <w:ilvl w:val="0"/>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For </w:t>
            </w:r>
            <w:proofErr w:type="spellStart"/>
            <w:r w:rsidRPr="00C77351">
              <w:rPr>
                <w:rFonts w:ascii="Times New Roman" w:eastAsia="MS Mincho" w:hAnsi="Times New Roman" w:cs="Times New Roman"/>
                <w:sz w:val="20"/>
                <w:szCs w:val="20"/>
                <w:lang w:val="sv-SE" w:eastAsia="ja-JP"/>
              </w:rPr>
              <w:t>contention-based</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random</w:t>
            </w:r>
            <w:proofErr w:type="spellEnd"/>
            <w:r w:rsidRPr="00C77351">
              <w:rPr>
                <w:rFonts w:ascii="Times New Roman" w:eastAsia="MS Mincho" w:hAnsi="Times New Roman" w:cs="Times New Roman"/>
                <w:sz w:val="20"/>
                <w:szCs w:val="20"/>
                <w:lang w:val="sv-SE" w:eastAsia="ja-JP"/>
              </w:rPr>
              <w:t xml:space="preserve"> access, an association </w:t>
            </w:r>
            <w:proofErr w:type="spellStart"/>
            <w:r w:rsidRPr="00C77351">
              <w:rPr>
                <w:rFonts w:ascii="Times New Roman" w:eastAsia="MS Mincho" w:hAnsi="Times New Roman" w:cs="Times New Roman"/>
                <w:sz w:val="20"/>
                <w:szCs w:val="20"/>
                <w:lang w:val="sv-SE" w:eastAsia="ja-JP"/>
              </w:rPr>
              <w:t>between</w:t>
            </w:r>
            <w:proofErr w:type="spellEnd"/>
            <w:r w:rsidRPr="00C77351">
              <w:rPr>
                <w:rFonts w:ascii="Times New Roman" w:eastAsia="MS Mincho" w:hAnsi="Times New Roman" w:cs="Times New Roman"/>
                <w:sz w:val="20"/>
                <w:szCs w:val="20"/>
                <w:lang w:val="sv-SE" w:eastAsia="ja-JP"/>
              </w:rPr>
              <w:t xml:space="preserve"> an SS block in the SS </w:t>
            </w:r>
            <w:proofErr w:type="spellStart"/>
            <w:r w:rsidRPr="00C77351">
              <w:rPr>
                <w:rFonts w:ascii="Times New Roman" w:eastAsia="MS Mincho" w:hAnsi="Times New Roman" w:cs="Times New Roman"/>
                <w:sz w:val="20"/>
                <w:szCs w:val="20"/>
                <w:lang w:val="sv-SE" w:eastAsia="ja-JP"/>
              </w:rPr>
              <w:t>burst</w:t>
            </w:r>
            <w:proofErr w:type="spellEnd"/>
            <w:r w:rsidRPr="00C77351">
              <w:rPr>
                <w:rFonts w:ascii="Times New Roman" w:eastAsia="MS Mincho" w:hAnsi="Times New Roman" w:cs="Times New Roman"/>
                <w:sz w:val="20"/>
                <w:szCs w:val="20"/>
                <w:lang w:val="sv-SE" w:eastAsia="ja-JP"/>
              </w:rPr>
              <w:t xml:space="preserve"> set and a </w:t>
            </w:r>
            <w:proofErr w:type="spellStart"/>
            <w:r w:rsidRPr="00C77351">
              <w:rPr>
                <w:rFonts w:ascii="Times New Roman" w:eastAsia="MS Mincho" w:hAnsi="Times New Roman" w:cs="Times New Roman"/>
                <w:sz w:val="20"/>
                <w:szCs w:val="20"/>
                <w:lang w:val="sv-SE" w:eastAsia="ja-JP"/>
              </w:rPr>
              <w:t>subset</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RACH </w:t>
            </w:r>
            <w:proofErr w:type="spellStart"/>
            <w:r w:rsidRPr="00C77351">
              <w:rPr>
                <w:rFonts w:ascii="Times New Roman" w:eastAsia="MS Mincho" w:hAnsi="Times New Roman" w:cs="Times New Roman"/>
                <w:sz w:val="20"/>
                <w:szCs w:val="20"/>
                <w:lang w:val="sv-SE" w:eastAsia="ja-JP"/>
              </w:rPr>
              <w:t>resources</w:t>
            </w:r>
            <w:proofErr w:type="spellEnd"/>
            <w:r w:rsidRPr="00C77351">
              <w:rPr>
                <w:rFonts w:ascii="Times New Roman" w:eastAsia="MS Mincho" w:hAnsi="Times New Roman" w:cs="Times New Roman"/>
                <w:sz w:val="20"/>
                <w:szCs w:val="20"/>
                <w:lang w:val="sv-SE" w:eastAsia="ja-JP"/>
              </w:rPr>
              <w:t xml:space="preserve"> and/or </w:t>
            </w:r>
            <w:proofErr w:type="spellStart"/>
            <w:r w:rsidRPr="00C77351">
              <w:rPr>
                <w:rFonts w:ascii="Times New Roman" w:eastAsia="MS Mincho" w:hAnsi="Times New Roman" w:cs="Times New Roman"/>
                <w:sz w:val="20"/>
                <w:szCs w:val="20"/>
                <w:lang w:val="sv-SE" w:eastAsia="ja-JP"/>
              </w:rPr>
              <w:t>preamble</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indices</w:t>
            </w:r>
            <w:proofErr w:type="spellEnd"/>
            <w:r w:rsidRPr="00C77351">
              <w:rPr>
                <w:rFonts w:ascii="Times New Roman" w:eastAsia="MS Mincho" w:hAnsi="Times New Roman" w:cs="Times New Roman"/>
                <w:sz w:val="20"/>
                <w:szCs w:val="20"/>
                <w:lang w:val="sv-SE" w:eastAsia="ja-JP"/>
              </w:rPr>
              <w:t xml:space="preserve"> is </w:t>
            </w:r>
            <w:proofErr w:type="spellStart"/>
            <w:r w:rsidRPr="00C77351">
              <w:rPr>
                <w:rFonts w:ascii="Times New Roman" w:eastAsia="MS Mincho" w:hAnsi="Times New Roman" w:cs="Times New Roman"/>
                <w:sz w:val="20"/>
                <w:szCs w:val="20"/>
                <w:lang w:val="sv-SE" w:eastAsia="ja-JP"/>
              </w:rPr>
              <w:t>configured</w:t>
            </w:r>
            <w:proofErr w:type="spellEnd"/>
            <w:r w:rsidRPr="00C77351">
              <w:rPr>
                <w:rFonts w:ascii="Times New Roman" w:eastAsia="MS Mincho" w:hAnsi="Times New Roman" w:cs="Times New Roman"/>
                <w:sz w:val="20"/>
                <w:szCs w:val="20"/>
                <w:lang w:val="sv-SE" w:eastAsia="ja-JP"/>
              </w:rPr>
              <w:t xml:space="preserve"> by a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 in RMSI.</w:t>
            </w:r>
          </w:p>
          <w:p w14:paraId="3C947960" w14:textId="77777777" w:rsidR="00D35B06" w:rsidRPr="00C77351" w:rsidRDefault="00D35B06" w:rsidP="00D35B06">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RAN1 </w:t>
            </w:r>
            <w:proofErr w:type="spellStart"/>
            <w:r w:rsidRPr="00C77351">
              <w:rPr>
                <w:rFonts w:ascii="Times New Roman" w:eastAsia="MS Mincho" w:hAnsi="Times New Roman" w:cs="Times New Roman"/>
                <w:sz w:val="20"/>
                <w:szCs w:val="20"/>
                <w:lang w:val="sv-SE" w:eastAsia="ja-JP"/>
              </w:rPr>
              <w:t>strives</w:t>
            </w:r>
            <w:proofErr w:type="spellEnd"/>
            <w:r w:rsidRPr="00C77351">
              <w:rPr>
                <w:rFonts w:ascii="Times New Roman" w:eastAsia="MS Mincho" w:hAnsi="Times New Roman" w:cs="Times New Roman"/>
                <w:sz w:val="20"/>
                <w:szCs w:val="20"/>
                <w:lang w:val="sv-SE" w:eastAsia="ja-JP"/>
              </w:rPr>
              <w:t xml:space="preserve"> to </w:t>
            </w:r>
            <w:proofErr w:type="spellStart"/>
            <w:r w:rsidRPr="00C77351">
              <w:rPr>
                <w:rFonts w:ascii="Times New Roman" w:eastAsia="MS Mincho" w:hAnsi="Times New Roman" w:cs="Times New Roman"/>
                <w:sz w:val="20"/>
                <w:szCs w:val="20"/>
                <w:lang w:val="sv-SE" w:eastAsia="ja-JP"/>
              </w:rPr>
              <w:t>use</w:t>
            </w:r>
            <w:proofErr w:type="spellEnd"/>
            <w:r w:rsidRPr="00C77351">
              <w:rPr>
                <w:rFonts w:ascii="Times New Roman" w:eastAsia="MS Mincho" w:hAnsi="Times New Roman" w:cs="Times New Roman"/>
                <w:sz w:val="20"/>
                <w:szCs w:val="20"/>
                <w:lang w:val="sv-SE" w:eastAsia="ja-JP"/>
              </w:rPr>
              <w:t xml:space="preserve"> the same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 for different </w:t>
            </w:r>
            <w:proofErr w:type="spellStart"/>
            <w:r w:rsidRPr="00C77351">
              <w:rPr>
                <w:rFonts w:ascii="Times New Roman" w:eastAsia="MS Mincho" w:hAnsi="Times New Roman" w:cs="Times New Roman"/>
                <w:sz w:val="20"/>
                <w:szCs w:val="20"/>
                <w:lang w:val="sv-SE" w:eastAsia="ja-JP"/>
              </w:rPr>
              <w:t>cases</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e.g</w:t>
            </w:r>
            <w:proofErr w:type="spellEnd"/>
            <w:r w:rsidRPr="00C77351">
              <w:rPr>
                <w:rFonts w:ascii="Times New Roman" w:eastAsia="MS Mincho" w:hAnsi="Times New Roman" w:cs="Times New Roman"/>
                <w:sz w:val="20"/>
                <w:szCs w:val="20"/>
                <w:lang w:val="sv-SE" w:eastAsia="ja-JP"/>
              </w:rPr>
              <w:t xml:space="preserve">. analog/hybrid/digital </w:t>
            </w:r>
            <w:proofErr w:type="spellStart"/>
            <w:r w:rsidRPr="00C77351">
              <w:rPr>
                <w:rFonts w:ascii="Times New Roman" w:eastAsia="MS Mincho" w:hAnsi="Times New Roman" w:cs="Times New Roman"/>
                <w:sz w:val="20"/>
                <w:szCs w:val="20"/>
                <w:lang w:val="sv-SE" w:eastAsia="ja-JP"/>
              </w:rPr>
              <w:t>beamforming</w:t>
            </w:r>
            <w:proofErr w:type="spellEnd"/>
            <w:r w:rsidRPr="00C77351">
              <w:rPr>
                <w:rFonts w:ascii="Times New Roman" w:eastAsia="MS Mincho" w:hAnsi="Times New Roman" w:cs="Times New Roman"/>
                <w:sz w:val="20"/>
                <w:szCs w:val="20"/>
                <w:lang w:val="sv-SE" w:eastAsia="ja-JP"/>
              </w:rPr>
              <w:t xml:space="preserve"> at </w:t>
            </w:r>
            <w:proofErr w:type="spellStart"/>
            <w:r w:rsidRPr="00C77351">
              <w:rPr>
                <w:rFonts w:ascii="Times New Roman" w:eastAsia="MS Mincho" w:hAnsi="Times New Roman" w:cs="Times New Roman"/>
                <w:sz w:val="20"/>
                <w:szCs w:val="20"/>
                <w:lang w:val="sv-SE" w:eastAsia="ja-JP"/>
              </w:rPr>
              <w:t>gNB</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level</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gNB</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beam</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correspondence</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number</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SS blocks, </w:t>
            </w:r>
            <w:proofErr w:type="spellStart"/>
            <w:r w:rsidRPr="00C77351">
              <w:rPr>
                <w:rFonts w:ascii="Times New Roman" w:eastAsia="MS Mincho" w:hAnsi="Times New Roman" w:cs="Times New Roman"/>
                <w:sz w:val="20"/>
                <w:szCs w:val="20"/>
                <w:lang w:val="sv-SE" w:eastAsia="ja-JP"/>
              </w:rPr>
              <w:t>number</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frequency</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multiplexed</w:t>
            </w:r>
            <w:proofErr w:type="spellEnd"/>
            <w:r w:rsidRPr="00C77351">
              <w:rPr>
                <w:rFonts w:ascii="Times New Roman" w:eastAsia="MS Mincho" w:hAnsi="Times New Roman" w:cs="Times New Roman"/>
                <w:sz w:val="20"/>
                <w:szCs w:val="20"/>
                <w:lang w:val="sv-SE" w:eastAsia="ja-JP"/>
              </w:rPr>
              <w:t xml:space="preserve"> PRACH </w:t>
            </w:r>
            <w:proofErr w:type="spellStart"/>
            <w:r w:rsidRPr="00C77351">
              <w:rPr>
                <w:rFonts w:ascii="Times New Roman" w:eastAsia="MS Mincho" w:hAnsi="Times New Roman" w:cs="Times New Roman"/>
                <w:sz w:val="20"/>
                <w:szCs w:val="20"/>
                <w:lang w:val="sv-SE" w:eastAsia="ja-JP"/>
              </w:rPr>
              <w:t>resources</w:t>
            </w:r>
            <w:proofErr w:type="spellEnd"/>
            <w:r w:rsidRPr="00C77351">
              <w:rPr>
                <w:rFonts w:ascii="Times New Roman" w:eastAsia="MS Mincho" w:hAnsi="Times New Roman" w:cs="Times New Roman"/>
                <w:sz w:val="20"/>
                <w:szCs w:val="20"/>
                <w:lang w:val="sv-SE" w:eastAsia="ja-JP"/>
              </w:rPr>
              <w:t xml:space="preserve">, PRACH </w:t>
            </w:r>
            <w:proofErr w:type="spellStart"/>
            <w:r w:rsidRPr="00C77351">
              <w:rPr>
                <w:rFonts w:ascii="Times New Roman" w:eastAsia="MS Mincho" w:hAnsi="Times New Roman" w:cs="Times New Roman"/>
                <w:sz w:val="20"/>
                <w:szCs w:val="20"/>
                <w:lang w:val="sv-SE" w:eastAsia="ja-JP"/>
              </w:rPr>
              <w:t>resource</w:t>
            </w:r>
            <w:proofErr w:type="spellEnd"/>
            <w:r w:rsidRPr="00C77351">
              <w:rPr>
                <w:rFonts w:ascii="Times New Roman" w:eastAsia="MS Mincho" w:hAnsi="Times New Roman" w:cs="Times New Roman"/>
                <w:sz w:val="20"/>
                <w:szCs w:val="20"/>
                <w:lang w:val="sv-SE" w:eastAsia="ja-JP"/>
              </w:rPr>
              <w:t xml:space="preserve"> </w:t>
            </w:r>
            <w:proofErr w:type="spellStart"/>
            <w:r w:rsidRPr="00C77351">
              <w:rPr>
                <w:rFonts w:ascii="Times New Roman" w:eastAsia="MS Mincho" w:hAnsi="Times New Roman" w:cs="Times New Roman"/>
                <w:sz w:val="20"/>
                <w:szCs w:val="20"/>
                <w:lang w:val="sv-SE" w:eastAsia="ja-JP"/>
              </w:rPr>
              <w:t>density</w:t>
            </w:r>
            <w:proofErr w:type="spellEnd"/>
            <w:r w:rsidRPr="00C77351">
              <w:rPr>
                <w:rFonts w:ascii="Times New Roman" w:eastAsia="MS Mincho" w:hAnsi="Times New Roman" w:cs="Times New Roman"/>
                <w:sz w:val="20"/>
                <w:szCs w:val="20"/>
                <w:lang w:val="sv-SE" w:eastAsia="ja-JP"/>
              </w:rPr>
              <w:t xml:space="preserve"> in </w:t>
            </w:r>
            <w:proofErr w:type="spellStart"/>
            <w:r w:rsidRPr="00C77351">
              <w:rPr>
                <w:rFonts w:ascii="Times New Roman" w:eastAsia="MS Mincho" w:hAnsi="Times New Roman" w:cs="Times New Roman"/>
                <w:sz w:val="20"/>
                <w:szCs w:val="20"/>
                <w:lang w:val="sv-SE" w:eastAsia="ja-JP"/>
              </w:rPr>
              <w:t>time</w:t>
            </w:r>
            <w:proofErr w:type="spellEnd"/>
            <w:r w:rsidRPr="00C77351">
              <w:rPr>
                <w:rFonts w:ascii="Times New Roman" w:eastAsia="MS Mincho" w:hAnsi="Times New Roman" w:cs="Times New Roman"/>
                <w:sz w:val="20"/>
                <w:szCs w:val="20"/>
                <w:lang w:val="sv-SE" w:eastAsia="ja-JP"/>
              </w:rPr>
              <w:t xml:space="preserve"> etc.</w:t>
            </w:r>
          </w:p>
          <w:p w14:paraId="27013C35" w14:textId="77777777" w:rsidR="00D35B06" w:rsidRPr="00C77351" w:rsidRDefault="00D35B06" w:rsidP="00D35B06">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RAN1 </w:t>
            </w:r>
            <w:proofErr w:type="spellStart"/>
            <w:r w:rsidRPr="00C77351">
              <w:rPr>
                <w:rFonts w:ascii="Times New Roman" w:eastAsia="MS Mincho" w:hAnsi="Times New Roman" w:cs="Times New Roman"/>
                <w:sz w:val="20"/>
                <w:szCs w:val="20"/>
                <w:lang w:val="sv-SE" w:eastAsia="ja-JP"/>
              </w:rPr>
              <w:t>strives</w:t>
            </w:r>
            <w:proofErr w:type="spellEnd"/>
            <w:r w:rsidRPr="00C77351">
              <w:rPr>
                <w:rFonts w:ascii="Times New Roman" w:eastAsia="MS Mincho" w:hAnsi="Times New Roman" w:cs="Times New Roman"/>
                <w:sz w:val="20"/>
                <w:szCs w:val="20"/>
                <w:lang w:val="sv-SE" w:eastAsia="ja-JP"/>
              </w:rPr>
              <w:t xml:space="preserve"> to </w:t>
            </w:r>
            <w:proofErr w:type="spellStart"/>
            <w:r w:rsidRPr="00C77351">
              <w:rPr>
                <w:rFonts w:ascii="Times New Roman" w:eastAsia="MS Mincho" w:hAnsi="Times New Roman" w:cs="Times New Roman"/>
                <w:sz w:val="20"/>
                <w:szCs w:val="20"/>
                <w:lang w:val="sv-SE" w:eastAsia="ja-JP"/>
              </w:rPr>
              <w:t>minimize</w:t>
            </w:r>
            <w:proofErr w:type="spellEnd"/>
            <w:r w:rsidRPr="00C77351">
              <w:rPr>
                <w:rFonts w:ascii="Times New Roman" w:eastAsia="MS Mincho" w:hAnsi="Times New Roman" w:cs="Times New Roman"/>
                <w:sz w:val="20"/>
                <w:szCs w:val="20"/>
                <w:lang w:val="sv-SE" w:eastAsia="ja-JP"/>
              </w:rPr>
              <w:t xml:space="preserve"> the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w:t>
            </w:r>
          </w:p>
          <w:p w14:paraId="756F900C" w14:textId="77777777" w:rsidR="00D35B06" w:rsidRPr="00C77351" w:rsidRDefault="00D35B06" w:rsidP="00D35B06">
            <w:pPr>
              <w:numPr>
                <w:ilvl w:val="1"/>
                <w:numId w:val="55"/>
              </w:numPr>
              <w:overflowPunct w:val="0"/>
              <w:autoSpaceDE w:val="0"/>
              <w:autoSpaceDN w:val="0"/>
              <w:adjustRightInd w:val="0"/>
              <w:spacing w:after="180" w:line="240" w:lineRule="auto"/>
              <w:contextualSpacing/>
              <w:rPr>
                <w:rFonts w:ascii="Times New Roman" w:eastAsia="MS Mincho" w:hAnsi="Times New Roman" w:cs="Times New Roman"/>
                <w:sz w:val="20"/>
                <w:szCs w:val="20"/>
                <w:lang w:eastAsia="ja-JP"/>
              </w:rPr>
            </w:pPr>
            <w:r w:rsidRPr="00C77351">
              <w:rPr>
                <w:rFonts w:ascii="Times New Roman" w:eastAsia="MS Mincho" w:hAnsi="Times New Roman" w:cs="Times New Roman"/>
                <w:sz w:val="20"/>
                <w:szCs w:val="20"/>
                <w:lang w:val="sv-SE" w:eastAsia="ja-JP"/>
              </w:rPr>
              <w:t xml:space="preserve">FFS the set </w:t>
            </w:r>
            <w:proofErr w:type="spellStart"/>
            <w:r w:rsidRPr="00C77351">
              <w:rPr>
                <w:rFonts w:ascii="Times New Roman" w:eastAsia="MS Mincho" w:hAnsi="Times New Roman" w:cs="Times New Roman"/>
                <w:sz w:val="20"/>
                <w:szCs w:val="20"/>
                <w:lang w:val="sv-SE" w:eastAsia="ja-JP"/>
              </w:rPr>
              <w:t>of</w:t>
            </w:r>
            <w:proofErr w:type="spellEnd"/>
            <w:r w:rsidRPr="00C77351">
              <w:rPr>
                <w:rFonts w:ascii="Times New Roman" w:eastAsia="MS Mincho" w:hAnsi="Times New Roman" w:cs="Times New Roman"/>
                <w:sz w:val="20"/>
                <w:szCs w:val="20"/>
                <w:lang w:val="sv-SE" w:eastAsia="ja-JP"/>
              </w:rPr>
              <w:t xml:space="preserve"> parameters</w:t>
            </w:r>
          </w:p>
          <w:p w14:paraId="53F6118C" w14:textId="77777777" w:rsidR="00D35B06" w:rsidRPr="00C77351" w:rsidRDefault="00D35B06" w:rsidP="00D35B06">
            <w:pPr>
              <w:numPr>
                <w:ilvl w:val="1"/>
                <w:numId w:val="55"/>
              </w:numPr>
              <w:overflowPunct w:val="0"/>
              <w:autoSpaceDE w:val="0"/>
              <w:autoSpaceDN w:val="0"/>
              <w:adjustRightInd w:val="0"/>
              <w:spacing w:after="180" w:line="240" w:lineRule="auto"/>
              <w:contextualSpacing/>
              <w:rPr>
                <w:rFonts w:ascii="Times New Roman" w:hAnsi="Times New Roman" w:cs="Times New Roman"/>
                <w:bCs/>
                <w:sz w:val="20"/>
              </w:rPr>
            </w:pPr>
            <w:r w:rsidRPr="00C77351">
              <w:rPr>
                <w:rFonts w:ascii="Times New Roman" w:eastAsia="MS Mincho" w:hAnsi="Times New Roman" w:cs="Times New Roman"/>
                <w:sz w:val="20"/>
                <w:szCs w:val="24"/>
                <w:lang w:val="sv-SE"/>
              </w:rPr>
              <w:t xml:space="preserve">FFS the </w:t>
            </w:r>
            <w:proofErr w:type="spellStart"/>
            <w:r w:rsidRPr="00C77351">
              <w:rPr>
                <w:rFonts w:ascii="Times New Roman" w:eastAsia="MS Mincho" w:hAnsi="Times New Roman" w:cs="Times New Roman"/>
                <w:sz w:val="20"/>
                <w:szCs w:val="24"/>
                <w:lang w:val="sv-SE"/>
              </w:rPr>
              <w:t>number</w:t>
            </w:r>
            <w:proofErr w:type="spellEnd"/>
            <w:r w:rsidRPr="00C77351">
              <w:rPr>
                <w:rFonts w:ascii="Times New Roman" w:eastAsia="MS Mincho" w:hAnsi="Times New Roman" w:cs="Times New Roman"/>
                <w:sz w:val="20"/>
                <w:szCs w:val="24"/>
                <w:lang w:val="sv-SE"/>
              </w:rPr>
              <w:t xml:space="preserve"> </w:t>
            </w:r>
            <w:proofErr w:type="spellStart"/>
            <w:r w:rsidRPr="00C77351">
              <w:rPr>
                <w:rFonts w:ascii="Times New Roman" w:eastAsia="MS Mincho" w:hAnsi="Times New Roman" w:cs="Times New Roman"/>
                <w:sz w:val="20"/>
                <w:szCs w:val="24"/>
                <w:lang w:val="sv-SE"/>
              </w:rPr>
              <w:t>of</w:t>
            </w:r>
            <w:proofErr w:type="spellEnd"/>
            <w:r w:rsidRPr="00C77351">
              <w:rPr>
                <w:rFonts w:ascii="Times New Roman" w:eastAsia="MS Mincho" w:hAnsi="Times New Roman" w:cs="Times New Roman"/>
                <w:sz w:val="20"/>
                <w:szCs w:val="24"/>
                <w:lang w:val="sv-SE"/>
              </w:rPr>
              <w:t xml:space="preserve"> SS blocks (</w:t>
            </w:r>
            <w:proofErr w:type="spellStart"/>
            <w:r w:rsidRPr="00C77351">
              <w:rPr>
                <w:rFonts w:ascii="Times New Roman" w:eastAsia="MS Mincho" w:hAnsi="Times New Roman" w:cs="Times New Roman"/>
                <w:sz w:val="20"/>
                <w:szCs w:val="24"/>
                <w:lang w:val="sv-SE"/>
              </w:rPr>
              <w:t>if</w:t>
            </w:r>
            <w:proofErr w:type="spellEnd"/>
            <w:r w:rsidRPr="00C77351">
              <w:rPr>
                <w:rFonts w:ascii="Times New Roman" w:eastAsia="MS Mincho" w:hAnsi="Times New Roman" w:cs="Times New Roman"/>
                <w:sz w:val="20"/>
                <w:szCs w:val="24"/>
                <w:lang w:val="sv-SE"/>
              </w:rPr>
              <w:t xml:space="preserve"> </w:t>
            </w:r>
            <w:proofErr w:type="spellStart"/>
            <w:r w:rsidRPr="00C77351">
              <w:rPr>
                <w:rFonts w:ascii="Times New Roman" w:eastAsia="MS Mincho" w:hAnsi="Times New Roman" w:cs="Times New Roman"/>
                <w:sz w:val="20"/>
                <w:szCs w:val="24"/>
                <w:lang w:val="sv-SE"/>
              </w:rPr>
              <w:t>indicated</w:t>
            </w:r>
            <w:proofErr w:type="spellEnd"/>
            <w:r w:rsidRPr="00C77351">
              <w:rPr>
                <w:rFonts w:ascii="Times New Roman" w:eastAsia="MS Mincho" w:hAnsi="Times New Roman" w:cs="Times New Roman"/>
                <w:sz w:val="20"/>
                <w:szCs w:val="24"/>
                <w:lang w:val="sv-SE"/>
              </w:rPr>
              <w:t xml:space="preserve"> in RMSI or MIB), </w:t>
            </w:r>
            <w:proofErr w:type="spellStart"/>
            <w:r w:rsidRPr="00C77351">
              <w:rPr>
                <w:rFonts w:ascii="Times New Roman" w:eastAsia="MS Mincho" w:hAnsi="Times New Roman" w:cs="Times New Roman"/>
                <w:sz w:val="20"/>
                <w:szCs w:val="24"/>
                <w:lang w:val="sv-SE"/>
              </w:rPr>
              <w:t>e.g</w:t>
            </w:r>
            <w:proofErr w:type="spellEnd"/>
            <w:r w:rsidRPr="00C77351">
              <w:rPr>
                <w:rFonts w:ascii="Times New Roman" w:eastAsia="MS Mincho" w:hAnsi="Times New Roman" w:cs="Times New Roman"/>
                <w:sz w:val="20"/>
                <w:szCs w:val="24"/>
                <w:lang w:val="sv-SE"/>
              </w:rPr>
              <w:t xml:space="preserve">. the </w:t>
            </w:r>
            <w:proofErr w:type="spellStart"/>
            <w:r w:rsidRPr="00C77351">
              <w:rPr>
                <w:rFonts w:ascii="Times New Roman" w:eastAsia="MS Mincho" w:hAnsi="Times New Roman" w:cs="Times New Roman"/>
                <w:sz w:val="20"/>
                <w:szCs w:val="24"/>
                <w:lang w:val="sv-SE"/>
              </w:rPr>
              <w:t>actually</w:t>
            </w:r>
            <w:proofErr w:type="spellEnd"/>
            <w:r w:rsidRPr="00C77351">
              <w:rPr>
                <w:rFonts w:ascii="Times New Roman" w:eastAsia="MS Mincho" w:hAnsi="Times New Roman" w:cs="Times New Roman"/>
                <w:sz w:val="20"/>
                <w:szCs w:val="24"/>
                <w:lang w:val="sv-SE"/>
              </w:rPr>
              <w:t xml:space="preserve"> </w:t>
            </w:r>
            <w:proofErr w:type="spellStart"/>
            <w:r w:rsidRPr="00C77351">
              <w:rPr>
                <w:rFonts w:ascii="Times New Roman" w:eastAsia="MS Mincho" w:hAnsi="Times New Roman" w:cs="Times New Roman"/>
                <w:sz w:val="20"/>
                <w:szCs w:val="24"/>
                <w:lang w:val="sv-SE"/>
              </w:rPr>
              <w:t>transmitted</w:t>
            </w:r>
            <w:proofErr w:type="spellEnd"/>
            <w:r w:rsidRPr="00C77351">
              <w:rPr>
                <w:rFonts w:ascii="Times New Roman" w:eastAsia="MS Mincho" w:hAnsi="Times New Roman" w:cs="Times New Roman"/>
                <w:sz w:val="20"/>
                <w:szCs w:val="24"/>
                <w:lang w:val="sv-SE"/>
              </w:rPr>
              <w:t xml:space="preserve"> SS blocks or the maximum </w:t>
            </w:r>
            <w:proofErr w:type="spellStart"/>
            <w:r w:rsidRPr="00C77351">
              <w:rPr>
                <w:rFonts w:ascii="Times New Roman" w:eastAsia="MS Mincho" w:hAnsi="Times New Roman" w:cs="Times New Roman"/>
                <w:sz w:val="20"/>
                <w:szCs w:val="24"/>
                <w:lang w:val="sv-SE"/>
              </w:rPr>
              <w:t>number</w:t>
            </w:r>
            <w:proofErr w:type="spellEnd"/>
            <w:r w:rsidRPr="00C77351">
              <w:rPr>
                <w:rFonts w:ascii="Times New Roman" w:eastAsia="MS Mincho" w:hAnsi="Times New Roman" w:cs="Times New Roman"/>
                <w:sz w:val="20"/>
                <w:szCs w:val="24"/>
                <w:lang w:val="sv-SE"/>
              </w:rPr>
              <w:t xml:space="preserve"> (L).</w:t>
            </w:r>
          </w:p>
          <w:p w14:paraId="2162CB2B" w14:textId="53CF941C" w:rsidR="00D35B06" w:rsidRPr="00D35B06" w:rsidRDefault="00D35B06" w:rsidP="0080583F">
            <w:pPr>
              <w:rPr>
                <w:rFonts w:ascii="Times New Roman" w:hAnsi="Times New Roman" w:cs="Times New Roman"/>
                <w:sz w:val="20"/>
                <w:szCs w:val="20"/>
              </w:rPr>
            </w:pPr>
            <w:r>
              <w:rPr>
                <w:rFonts w:ascii="Times New Roman" w:hAnsi="Times New Roman" w:cs="Times New Roman"/>
                <w:sz w:val="20"/>
                <w:szCs w:val="20"/>
              </w:rPr>
              <w:t>…</w:t>
            </w:r>
          </w:p>
        </w:tc>
      </w:tr>
    </w:tbl>
    <w:p w14:paraId="1C9E053A" w14:textId="77777777" w:rsidR="00D35B06" w:rsidRDefault="00D35B06" w:rsidP="0080583F">
      <w:pPr>
        <w:rPr>
          <w:rFonts w:ascii="Times New Roman" w:hAnsi="Times New Roman" w:cs="Times New Roman"/>
          <w:sz w:val="20"/>
          <w:szCs w:val="20"/>
          <w:lang w:val="en-GB"/>
        </w:rPr>
      </w:pPr>
    </w:p>
    <w:p w14:paraId="72AD0B16" w14:textId="26B58437" w:rsidR="0080583F" w:rsidRPr="006224BF" w:rsidRDefault="00C77EC5" w:rsidP="0080583F">
      <w:pPr>
        <w:rPr>
          <w:rFonts w:ascii="Times New Roman" w:hAnsi="Times New Roman" w:cs="Times New Roman"/>
          <w:sz w:val="20"/>
          <w:szCs w:val="20"/>
          <w:lang w:val="en-GB"/>
        </w:rPr>
      </w:pPr>
      <w:r w:rsidRPr="006224BF">
        <w:rPr>
          <w:rFonts w:ascii="Times New Roman" w:hAnsi="Times New Roman" w:cs="Times New Roman"/>
          <w:sz w:val="20"/>
          <w:szCs w:val="20"/>
          <w:lang w:val="en-GB"/>
        </w:rPr>
        <w:t>To facilitate the discussion, we consider the following terms:</w:t>
      </w:r>
    </w:p>
    <w:p w14:paraId="1419F675" w14:textId="35ADE5D1" w:rsidR="00C77EC5" w:rsidRPr="006224BF" w:rsidRDefault="00C77EC5" w:rsidP="00C77EC5">
      <w:pPr>
        <w:pStyle w:val="ListParagraph"/>
        <w:numPr>
          <w:ilvl w:val="0"/>
          <w:numId w:val="23"/>
        </w:numPr>
        <w:jc w:val="both"/>
        <w:rPr>
          <w:rFonts w:ascii="Times New Roman" w:hAnsi="Times New Roman" w:cs="Times New Roman"/>
          <w:sz w:val="20"/>
          <w:szCs w:val="20"/>
          <w:lang w:val="en-GB"/>
        </w:rPr>
      </w:pPr>
      <w:r w:rsidRPr="006224BF">
        <w:rPr>
          <w:rFonts w:ascii="Times New Roman" w:hAnsi="Times New Roman" w:cs="Times New Roman"/>
          <w:sz w:val="20"/>
          <w:szCs w:val="20"/>
          <w:lang w:val="en-GB"/>
        </w:rPr>
        <w:t>RACH Occasion = is a RACH preamble format transmitted on a certain time frequency resource.</w:t>
      </w:r>
    </w:p>
    <w:p w14:paraId="37CA47E0" w14:textId="630F54CB" w:rsidR="00C77EC5" w:rsidRPr="006224BF" w:rsidRDefault="00C77EC5" w:rsidP="00C77EC5">
      <w:pPr>
        <w:pStyle w:val="ListParagraph"/>
        <w:numPr>
          <w:ilvl w:val="0"/>
          <w:numId w:val="23"/>
        </w:numPr>
        <w:jc w:val="both"/>
        <w:rPr>
          <w:rFonts w:ascii="Times New Roman" w:hAnsi="Times New Roman" w:cs="Times New Roman"/>
          <w:sz w:val="20"/>
          <w:szCs w:val="20"/>
          <w:lang w:val="en-GB"/>
        </w:rPr>
      </w:pPr>
      <w:r w:rsidRPr="006224BF">
        <w:rPr>
          <w:rFonts w:ascii="Times New Roman" w:hAnsi="Times New Roman" w:cs="Times New Roman"/>
          <w:sz w:val="20"/>
          <w:szCs w:val="20"/>
          <w:lang w:val="en-GB"/>
        </w:rPr>
        <w:t>RACH Burst = Set of RACH Occasions allocated consecutively in time domain.</w:t>
      </w:r>
      <w:r w:rsidR="00F954EE">
        <w:rPr>
          <w:rFonts w:ascii="Times New Roman" w:hAnsi="Times New Roman" w:cs="Times New Roman"/>
          <w:sz w:val="20"/>
          <w:szCs w:val="20"/>
          <w:lang w:val="en-GB"/>
        </w:rPr>
        <w:t xml:space="preserve"> RACH Burst can be a slot or part of the slot. </w:t>
      </w:r>
    </w:p>
    <w:p w14:paraId="6634280D" w14:textId="77777777" w:rsidR="00C77EC5" w:rsidRPr="006224BF" w:rsidRDefault="00C77EC5" w:rsidP="00C77EC5">
      <w:pPr>
        <w:pStyle w:val="ListParagraph"/>
        <w:numPr>
          <w:ilvl w:val="0"/>
          <w:numId w:val="23"/>
        </w:numPr>
        <w:jc w:val="both"/>
        <w:rPr>
          <w:rFonts w:ascii="Times New Roman" w:hAnsi="Times New Roman" w:cs="Times New Roman"/>
          <w:sz w:val="20"/>
          <w:szCs w:val="20"/>
          <w:lang w:val="en-GB"/>
        </w:rPr>
      </w:pPr>
      <w:r w:rsidRPr="006224BF">
        <w:rPr>
          <w:rFonts w:ascii="Times New Roman" w:hAnsi="Times New Roman" w:cs="Times New Roman"/>
          <w:sz w:val="20"/>
          <w:szCs w:val="20"/>
          <w:lang w:val="en-GB"/>
        </w:rPr>
        <w:t>RACH Burst Set = Set of RACH Bursts to enable full RX sweep.</w:t>
      </w:r>
    </w:p>
    <w:p w14:paraId="55FA6726" w14:textId="77777777" w:rsidR="00D35B06" w:rsidRDefault="00D35B06" w:rsidP="006E64E0">
      <w:pPr>
        <w:tabs>
          <w:tab w:val="left" w:pos="1660"/>
        </w:tabs>
        <w:rPr>
          <w:rFonts w:ascii="Times New Roman" w:hAnsi="Times New Roman" w:cs="Times New Roman"/>
          <w:sz w:val="20"/>
          <w:szCs w:val="20"/>
          <w:lang w:val="en-GB"/>
        </w:rPr>
      </w:pPr>
    </w:p>
    <w:p w14:paraId="5823C41E" w14:textId="17C404D7" w:rsidR="00C77EC5" w:rsidRPr="006224BF" w:rsidRDefault="00C77EC5" w:rsidP="006E64E0">
      <w:pPr>
        <w:tabs>
          <w:tab w:val="left" w:pos="1660"/>
        </w:tabs>
        <w:rPr>
          <w:rFonts w:ascii="Times New Roman" w:hAnsi="Times New Roman" w:cs="Times New Roman"/>
          <w:sz w:val="20"/>
          <w:szCs w:val="20"/>
          <w:lang w:val="en-GB"/>
        </w:rPr>
      </w:pPr>
      <w:r w:rsidRPr="006224BF">
        <w:rPr>
          <w:rFonts w:ascii="Times New Roman" w:hAnsi="Times New Roman" w:cs="Times New Roman"/>
          <w:sz w:val="20"/>
          <w:szCs w:val="20"/>
          <w:lang w:val="en-GB"/>
        </w:rPr>
        <w:t xml:space="preserve">This is shown in </w:t>
      </w:r>
      <w:r w:rsidRPr="006224BF">
        <w:rPr>
          <w:rFonts w:ascii="Times New Roman" w:hAnsi="Times New Roman" w:cs="Times New Roman"/>
          <w:sz w:val="20"/>
          <w:szCs w:val="20"/>
          <w:lang w:val="en-GB"/>
        </w:rPr>
        <w:fldChar w:fldCharType="begin"/>
      </w:r>
      <w:r w:rsidRPr="006224BF">
        <w:rPr>
          <w:rFonts w:ascii="Times New Roman" w:hAnsi="Times New Roman" w:cs="Times New Roman"/>
          <w:sz w:val="20"/>
          <w:szCs w:val="20"/>
          <w:lang w:val="en-GB"/>
        </w:rPr>
        <w:instrText xml:space="preserve"> REF _Ref485298899 \h </w:instrText>
      </w:r>
      <w:r w:rsidR="006224BF" w:rsidRPr="006224BF">
        <w:rPr>
          <w:rFonts w:ascii="Times New Roman" w:hAnsi="Times New Roman" w:cs="Times New Roman"/>
          <w:sz w:val="20"/>
          <w:szCs w:val="20"/>
          <w:lang w:val="en-GB"/>
        </w:rPr>
        <w:instrText xml:space="preserve"> \* MERGEFORMAT </w:instrText>
      </w:r>
      <w:r w:rsidRPr="006224BF">
        <w:rPr>
          <w:rFonts w:ascii="Times New Roman" w:hAnsi="Times New Roman" w:cs="Times New Roman"/>
          <w:sz w:val="20"/>
          <w:szCs w:val="20"/>
          <w:lang w:val="en-GB"/>
        </w:rPr>
      </w:r>
      <w:r w:rsidRPr="006224BF">
        <w:rPr>
          <w:rFonts w:ascii="Times New Roman" w:hAnsi="Times New Roman" w:cs="Times New Roman"/>
          <w:sz w:val="20"/>
          <w:szCs w:val="20"/>
          <w:lang w:val="en-GB"/>
        </w:rPr>
        <w:fldChar w:fldCharType="separate"/>
      </w:r>
      <w:r w:rsidRPr="006224BF">
        <w:rPr>
          <w:rFonts w:ascii="Times New Roman" w:hAnsi="Times New Roman" w:cs="Times New Roman"/>
          <w:sz w:val="20"/>
          <w:szCs w:val="20"/>
        </w:rPr>
        <w:t xml:space="preserve">Figure </w:t>
      </w:r>
      <w:r w:rsidRPr="006224BF">
        <w:rPr>
          <w:rFonts w:ascii="Times New Roman" w:hAnsi="Times New Roman" w:cs="Times New Roman"/>
          <w:noProof/>
          <w:sz w:val="20"/>
          <w:szCs w:val="20"/>
        </w:rPr>
        <w:t>3</w:t>
      </w:r>
      <w:r w:rsidRPr="006224BF">
        <w:rPr>
          <w:rFonts w:ascii="Times New Roman" w:hAnsi="Times New Roman" w:cs="Times New Roman"/>
          <w:sz w:val="20"/>
          <w:szCs w:val="20"/>
          <w:lang w:val="en-GB"/>
        </w:rPr>
        <w:fldChar w:fldCharType="end"/>
      </w:r>
      <w:r w:rsidRPr="006224BF">
        <w:rPr>
          <w:rFonts w:ascii="Times New Roman" w:hAnsi="Times New Roman" w:cs="Times New Roman"/>
          <w:sz w:val="20"/>
          <w:szCs w:val="20"/>
          <w:lang w:val="en-GB"/>
        </w:rPr>
        <w:t>.</w:t>
      </w:r>
    </w:p>
    <w:p w14:paraId="15FC4DF2" w14:textId="77777777" w:rsidR="00C77EC5" w:rsidRDefault="00C77EC5" w:rsidP="006E64E0">
      <w:pPr>
        <w:keepNext/>
        <w:tabs>
          <w:tab w:val="left" w:pos="1660"/>
        </w:tabs>
      </w:pPr>
      <w:r>
        <w:rPr>
          <w:noProof/>
        </w:rPr>
        <w:drawing>
          <wp:inline distT="0" distB="0" distL="0" distR="0" wp14:anchorId="2CF15F94" wp14:editId="42EC86DC">
            <wp:extent cx="5976766" cy="2459790"/>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1630" cy="2470023"/>
                    </a:xfrm>
                    <a:prstGeom prst="rect">
                      <a:avLst/>
                    </a:prstGeom>
                    <a:noFill/>
                  </pic:spPr>
                </pic:pic>
              </a:graphicData>
            </a:graphic>
          </wp:inline>
        </w:drawing>
      </w:r>
    </w:p>
    <w:p w14:paraId="7A09C878" w14:textId="4BFAF973" w:rsidR="00C77EC5" w:rsidRPr="003C5525" w:rsidRDefault="00C77EC5" w:rsidP="006E64E0">
      <w:pPr>
        <w:pStyle w:val="Caption"/>
        <w:jc w:val="center"/>
      </w:pPr>
      <w:bookmarkStart w:id="6" w:name="_Ref485298899"/>
      <w:r w:rsidRPr="003C5525">
        <w:t xml:space="preserve">Figure </w:t>
      </w:r>
      <w:r>
        <w:fldChar w:fldCharType="begin"/>
      </w:r>
      <w:r w:rsidRPr="003C5525">
        <w:instrText xml:space="preserve"> SEQ Figure \* ARABIC </w:instrText>
      </w:r>
      <w:r>
        <w:fldChar w:fldCharType="separate"/>
      </w:r>
      <w:r w:rsidRPr="003C5525">
        <w:rPr>
          <w:noProof/>
        </w:rPr>
        <w:t>3</w:t>
      </w:r>
      <w:r>
        <w:fldChar w:fldCharType="end"/>
      </w:r>
      <w:bookmarkEnd w:id="6"/>
      <w:r w:rsidRPr="003C5525">
        <w:t>: RACH Occasion, RACH Burst and RACH Burst Set.</w:t>
      </w:r>
    </w:p>
    <w:p w14:paraId="76D95C8A" w14:textId="28A14042" w:rsidR="00BE66F6" w:rsidRPr="00D35B06" w:rsidRDefault="00BE66F6" w:rsidP="00BE66F6">
      <w:pPr>
        <w:jc w:val="both"/>
        <w:rPr>
          <w:rFonts w:ascii="Times New Roman" w:hAnsi="Times New Roman" w:cs="Times New Roman"/>
          <w:sz w:val="20"/>
          <w:szCs w:val="20"/>
        </w:rPr>
      </w:pPr>
      <w:r w:rsidRPr="00D35B06">
        <w:rPr>
          <w:rFonts w:ascii="Times New Roman" w:hAnsi="Times New Roman" w:cs="Times New Roman"/>
          <w:sz w:val="20"/>
          <w:szCs w:val="20"/>
        </w:rPr>
        <w:lastRenderedPageBreak/>
        <w:t>In LTE, the PRACH preamble parameters including timing and PRACH preamble format are provided to the UE in SIB2. In NR, RACH configuration information is to be included in the RMSI, to allow the UE to send RACH as part of initial access. The UE shall be able to determine at least the following parameters after receiving the RMSI:</w:t>
      </w:r>
    </w:p>
    <w:p w14:paraId="0BC0019D" w14:textId="77777777" w:rsidR="00BE66F6" w:rsidRPr="00D35B06" w:rsidRDefault="00BE66F6" w:rsidP="00BE66F6">
      <w:pPr>
        <w:jc w:val="both"/>
        <w:rPr>
          <w:rFonts w:ascii="Times New Roman" w:hAnsi="Times New Roman" w:cs="Times New Roman"/>
          <w:sz w:val="20"/>
          <w:szCs w:val="20"/>
        </w:rPr>
      </w:pPr>
      <w:r w:rsidRPr="00D35B06">
        <w:rPr>
          <w:rFonts w:ascii="Times New Roman" w:hAnsi="Times New Roman" w:cs="Times New Roman"/>
          <w:sz w:val="20"/>
          <w:szCs w:val="20"/>
        </w:rPr>
        <w:t>PRACH preamble format parameters</w:t>
      </w:r>
    </w:p>
    <w:p w14:paraId="600A91AA" w14:textId="0848FB23"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Subcarrier spacing for PRACH preamble(s)</w:t>
      </w:r>
    </w:p>
    <w:p w14:paraId="72D7323C" w14:textId="52B6AC70"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RACH preamble sequence length (long vs short sequences)</w:t>
      </w:r>
    </w:p>
    <w:p w14:paraId="45022E30" w14:textId="35A8BF72"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Cyclic shift information, including the use of RACH restricted sets.</w:t>
      </w:r>
    </w:p>
    <w:p w14:paraId="097B4952" w14:textId="73B3D275"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RACH root sequence index</w:t>
      </w:r>
    </w:p>
    <w:p w14:paraId="1083185A"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PRACH preamble format (for RACH Occasion)</w:t>
      </w:r>
    </w:p>
    <w:p w14:paraId="1049F643"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Number of RACH Occasions in frequency domain</w:t>
      </w:r>
    </w:p>
    <w:p w14:paraId="00791959"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PRB locations of RACH Occasions</w:t>
      </w:r>
    </w:p>
    <w:p w14:paraId="40CE16DE" w14:textId="77777777" w:rsidR="00BE66F6" w:rsidRPr="00D35B06" w:rsidRDefault="00BE66F6" w:rsidP="00BE66F6">
      <w:pPr>
        <w:jc w:val="both"/>
        <w:rPr>
          <w:rFonts w:ascii="Times New Roman" w:hAnsi="Times New Roman" w:cs="Times New Roman"/>
          <w:sz w:val="20"/>
          <w:szCs w:val="20"/>
        </w:rPr>
      </w:pPr>
    </w:p>
    <w:p w14:paraId="3D500A95" w14:textId="77777777" w:rsidR="00BE66F6" w:rsidRPr="00D35B06" w:rsidRDefault="00BE66F6" w:rsidP="00BE66F6">
      <w:pPr>
        <w:jc w:val="both"/>
        <w:rPr>
          <w:rFonts w:ascii="Times New Roman" w:hAnsi="Times New Roman" w:cs="Times New Roman"/>
          <w:sz w:val="20"/>
          <w:szCs w:val="20"/>
        </w:rPr>
      </w:pPr>
      <w:r w:rsidRPr="00D35B06">
        <w:rPr>
          <w:rFonts w:ascii="Times New Roman" w:hAnsi="Times New Roman" w:cs="Times New Roman"/>
          <w:sz w:val="20"/>
          <w:szCs w:val="20"/>
        </w:rPr>
        <w:t>RACH Burst set parameters</w:t>
      </w:r>
    </w:p>
    <w:p w14:paraId="42B2C374"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Number of RACH Occasions per RACH Burst</w:t>
      </w:r>
    </w:p>
    <w:p w14:paraId="5F01245D"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Number of RACH Bursts per RACH Burst set</w:t>
      </w:r>
    </w:p>
    <w:p w14:paraId="49DCDADA"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Time between two consecutive RACH Bursts</w:t>
      </w:r>
    </w:p>
    <w:p w14:paraId="38C4B995" w14:textId="77777777" w:rsidR="00BE66F6" w:rsidRPr="00D35B06" w:rsidRDefault="00BE66F6" w:rsidP="00BE66F6">
      <w:pPr>
        <w:numPr>
          <w:ilvl w:val="0"/>
          <w:numId w:val="7"/>
        </w:numPr>
        <w:jc w:val="both"/>
        <w:rPr>
          <w:rFonts w:ascii="Times New Roman" w:hAnsi="Times New Roman" w:cs="Times New Roman"/>
          <w:sz w:val="20"/>
          <w:szCs w:val="20"/>
        </w:rPr>
      </w:pPr>
      <w:r w:rsidRPr="00D35B06">
        <w:rPr>
          <w:rFonts w:ascii="Times New Roman" w:hAnsi="Times New Roman" w:cs="Times New Roman"/>
          <w:sz w:val="20"/>
          <w:szCs w:val="20"/>
        </w:rPr>
        <w:t>RACH burst set periodicity and timing of the first RACH burst of the RACH burst set</w:t>
      </w:r>
    </w:p>
    <w:p w14:paraId="0E4796AD" w14:textId="77777777" w:rsidR="00A61696" w:rsidRDefault="00A61696" w:rsidP="00BE66F6">
      <w:pPr>
        <w:jc w:val="both"/>
        <w:rPr>
          <w:rFonts w:ascii="Times New Roman" w:hAnsi="Times New Roman" w:cs="Times New Roman"/>
          <w:sz w:val="20"/>
          <w:szCs w:val="20"/>
        </w:rPr>
      </w:pPr>
    </w:p>
    <w:p w14:paraId="6E10618B" w14:textId="31E3E150" w:rsidR="00BE66F6" w:rsidRPr="00D35B06" w:rsidRDefault="00BE66F6" w:rsidP="00BE66F6">
      <w:pPr>
        <w:jc w:val="both"/>
        <w:rPr>
          <w:rFonts w:ascii="Times New Roman" w:hAnsi="Times New Roman" w:cs="Times New Roman"/>
          <w:sz w:val="20"/>
          <w:szCs w:val="20"/>
        </w:rPr>
      </w:pPr>
      <w:r w:rsidRPr="00D35B06">
        <w:rPr>
          <w:rFonts w:ascii="Times New Roman" w:hAnsi="Times New Roman" w:cs="Times New Roman"/>
          <w:sz w:val="20"/>
          <w:szCs w:val="20"/>
        </w:rPr>
        <w:t xml:space="preserve">Parameters related to association between </w:t>
      </w:r>
      <w:r w:rsidR="00FC07B9" w:rsidRPr="00D35B06">
        <w:rPr>
          <w:rFonts w:ascii="Times New Roman" w:hAnsi="Times New Roman" w:cs="Times New Roman"/>
          <w:sz w:val="20"/>
          <w:szCs w:val="20"/>
        </w:rPr>
        <w:t xml:space="preserve">contention-based </w:t>
      </w:r>
      <w:r w:rsidRPr="00D35B06">
        <w:rPr>
          <w:rFonts w:ascii="Times New Roman" w:hAnsi="Times New Roman" w:cs="Times New Roman"/>
          <w:sz w:val="20"/>
          <w:szCs w:val="20"/>
        </w:rPr>
        <w:t>PRACH preambles and SS blocks:</w:t>
      </w:r>
    </w:p>
    <w:p w14:paraId="60F63FBD" w14:textId="42765EC1" w:rsidR="00EC6C91" w:rsidRDefault="00EC6C91" w:rsidP="00BE66F6">
      <w:pPr>
        <w:pStyle w:val="ListParagraph"/>
        <w:numPr>
          <w:ilvl w:val="0"/>
          <w:numId w:val="7"/>
        </w:numPr>
        <w:jc w:val="both"/>
        <w:rPr>
          <w:rFonts w:ascii="Times New Roman" w:hAnsi="Times New Roman" w:cs="Times New Roman"/>
          <w:sz w:val="20"/>
          <w:szCs w:val="20"/>
        </w:rPr>
      </w:pPr>
      <w:r>
        <w:rPr>
          <w:rFonts w:ascii="Times New Roman" w:hAnsi="Times New Roman" w:cs="Times New Roman"/>
          <w:sz w:val="20"/>
          <w:szCs w:val="20"/>
        </w:rPr>
        <w:t>Subset of RACH resources and/or preamble indices can be associated to SS blocks with the following manner:</w:t>
      </w:r>
    </w:p>
    <w:p w14:paraId="1E247E43" w14:textId="445F19B6" w:rsidR="00EC6C91" w:rsidRPr="00207757" w:rsidRDefault="00EC6C91" w:rsidP="00EC6C91">
      <w:pPr>
        <w:pStyle w:val="ListParagraph"/>
        <w:numPr>
          <w:ilvl w:val="1"/>
          <w:numId w:val="7"/>
        </w:numPr>
        <w:jc w:val="both"/>
        <w:rPr>
          <w:rFonts w:ascii="Times New Roman" w:hAnsi="Times New Roman" w:cs="Times New Roman"/>
          <w:sz w:val="20"/>
          <w:szCs w:val="20"/>
        </w:rPr>
      </w:pPr>
      <w:r w:rsidRPr="00207757">
        <w:rPr>
          <w:rFonts w:ascii="Times New Roman" w:hAnsi="Times New Roman" w:cs="Times New Roman"/>
          <w:sz w:val="20"/>
          <w:szCs w:val="20"/>
        </w:rPr>
        <w:t>One SS block is associated to one subset (e.g. when SS block TX and RACH RX use the same beams)</w:t>
      </w:r>
    </w:p>
    <w:p w14:paraId="0A72554D" w14:textId="1B899401" w:rsidR="00EC6C91" w:rsidRPr="00207757" w:rsidRDefault="00EC6C91" w:rsidP="00EC6C91">
      <w:pPr>
        <w:pStyle w:val="ListParagraph"/>
        <w:numPr>
          <w:ilvl w:val="1"/>
          <w:numId w:val="7"/>
        </w:numPr>
        <w:jc w:val="both"/>
        <w:rPr>
          <w:rFonts w:ascii="Times New Roman" w:hAnsi="Times New Roman" w:cs="Times New Roman"/>
          <w:sz w:val="20"/>
          <w:szCs w:val="20"/>
        </w:rPr>
      </w:pPr>
      <w:r w:rsidRPr="00207757">
        <w:rPr>
          <w:rFonts w:ascii="Times New Roman" w:hAnsi="Times New Roman" w:cs="Times New Roman"/>
          <w:sz w:val="20"/>
          <w:szCs w:val="20"/>
        </w:rPr>
        <w:t>Multiple SS blocks can be associated to one/same subset (e.g. when RACH RX uses digital receiver)</w:t>
      </w:r>
    </w:p>
    <w:p w14:paraId="07FFA4F6" w14:textId="64E2F3CD" w:rsidR="00EC6C91" w:rsidRPr="00207757" w:rsidRDefault="00EC6C91" w:rsidP="00EC6C91">
      <w:pPr>
        <w:pStyle w:val="ListParagraph"/>
        <w:numPr>
          <w:ilvl w:val="1"/>
          <w:numId w:val="7"/>
        </w:numPr>
        <w:jc w:val="both"/>
        <w:rPr>
          <w:rFonts w:ascii="Times New Roman" w:hAnsi="Times New Roman" w:cs="Times New Roman"/>
          <w:sz w:val="20"/>
          <w:szCs w:val="20"/>
        </w:rPr>
      </w:pPr>
      <w:r w:rsidRPr="00207757">
        <w:rPr>
          <w:rFonts w:ascii="Times New Roman" w:hAnsi="Times New Roman" w:cs="Times New Roman"/>
          <w:sz w:val="20"/>
          <w:szCs w:val="20"/>
        </w:rPr>
        <w:t xml:space="preserve">One SS block is associated to multiple subsets in time domain (e.g. when RACH RX uses </w:t>
      </w:r>
      <w:r w:rsidR="00AC516C" w:rsidRPr="00207757">
        <w:rPr>
          <w:rFonts w:ascii="Times New Roman" w:hAnsi="Times New Roman" w:cs="Times New Roman"/>
          <w:sz w:val="20"/>
          <w:szCs w:val="20"/>
        </w:rPr>
        <w:t>more narrow beams than SS block TX)</w:t>
      </w:r>
    </w:p>
    <w:p w14:paraId="1EDD510C" w14:textId="77777777" w:rsidR="00BE66F6" w:rsidRPr="00D35B06" w:rsidRDefault="00BE66F6" w:rsidP="00BE66F6">
      <w:pPr>
        <w:jc w:val="both"/>
        <w:rPr>
          <w:rFonts w:ascii="Times New Roman" w:hAnsi="Times New Roman" w:cs="Times New Roman"/>
          <w:b/>
          <w:sz w:val="20"/>
          <w:szCs w:val="20"/>
        </w:rPr>
      </w:pPr>
    </w:p>
    <w:p w14:paraId="2B7B0D95" w14:textId="33BC1A14" w:rsidR="00BE66F6" w:rsidRPr="00D35B06" w:rsidRDefault="00BE66F6" w:rsidP="00BE66F6">
      <w:p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Proposal </w:t>
      </w:r>
      <w:r w:rsidR="00EC6C91">
        <w:rPr>
          <w:rFonts w:ascii="Times New Roman" w:hAnsi="Times New Roman" w:cs="Times New Roman"/>
          <w:b/>
          <w:i/>
          <w:sz w:val="20"/>
          <w:szCs w:val="20"/>
        </w:rPr>
        <w:t>8</w:t>
      </w:r>
      <w:r w:rsidRPr="00D35B06">
        <w:rPr>
          <w:rFonts w:ascii="Times New Roman" w:hAnsi="Times New Roman" w:cs="Times New Roman"/>
          <w:b/>
          <w:i/>
          <w:sz w:val="20"/>
          <w:szCs w:val="20"/>
        </w:rPr>
        <w:t xml:space="preserve">: Support at least the following </w:t>
      </w:r>
      <w:r w:rsidR="00F80941" w:rsidRPr="00D35B06">
        <w:rPr>
          <w:rFonts w:ascii="Times New Roman" w:hAnsi="Times New Roman" w:cs="Times New Roman"/>
          <w:b/>
          <w:i/>
          <w:sz w:val="20"/>
          <w:szCs w:val="20"/>
        </w:rPr>
        <w:t xml:space="preserve">RRC </w:t>
      </w:r>
      <w:r w:rsidRPr="00D35B06">
        <w:rPr>
          <w:rFonts w:ascii="Times New Roman" w:hAnsi="Times New Roman" w:cs="Times New Roman"/>
          <w:b/>
          <w:i/>
          <w:sz w:val="20"/>
          <w:szCs w:val="20"/>
        </w:rPr>
        <w:t>parameter categories</w:t>
      </w:r>
      <w:r w:rsidR="00F80941" w:rsidRPr="00D35B06">
        <w:rPr>
          <w:rFonts w:ascii="Times New Roman" w:hAnsi="Times New Roman" w:cs="Times New Roman"/>
          <w:b/>
          <w:i/>
          <w:sz w:val="20"/>
          <w:szCs w:val="20"/>
        </w:rPr>
        <w:t xml:space="preserve"> in RMSI</w:t>
      </w:r>
      <w:r w:rsidRPr="00D35B06">
        <w:rPr>
          <w:rFonts w:ascii="Times New Roman" w:hAnsi="Times New Roman" w:cs="Times New Roman"/>
          <w:b/>
          <w:i/>
          <w:sz w:val="20"/>
          <w:szCs w:val="20"/>
        </w:rPr>
        <w:t>:</w:t>
      </w:r>
    </w:p>
    <w:p w14:paraId="2AC4C6E6" w14:textId="77777777" w:rsidR="00BE66F6" w:rsidRPr="00D35B06" w:rsidRDefault="00BE66F6" w:rsidP="00BE66F6">
      <w:pPr>
        <w:pStyle w:val="ListParagraph"/>
        <w:numPr>
          <w:ilvl w:val="0"/>
          <w:numId w:val="27"/>
        </w:numPr>
        <w:jc w:val="both"/>
        <w:rPr>
          <w:rFonts w:ascii="Times New Roman" w:hAnsi="Times New Roman" w:cs="Times New Roman"/>
          <w:b/>
          <w:i/>
          <w:sz w:val="20"/>
          <w:szCs w:val="20"/>
        </w:rPr>
      </w:pPr>
      <w:r w:rsidRPr="00D35B06">
        <w:rPr>
          <w:rFonts w:ascii="Times New Roman" w:hAnsi="Times New Roman" w:cs="Times New Roman"/>
          <w:b/>
          <w:i/>
          <w:sz w:val="20"/>
          <w:szCs w:val="20"/>
        </w:rPr>
        <w:t>PRACH preamble format parameters</w:t>
      </w:r>
    </w:p>
    <w:p w14:paraId="5A0F411E" w14:textId="77777777" w:rsidR="00BE66F6" w:rsidRPr="00D35B06" w:rsidRDefault="00BE66F6" w:rsidP="00BE66F6">
      <w:pPr>
        <w:pStyle w:val="ListParagraph"/>
        <w:numPr>
          <w:ilvl w:val="0"/>
          <w:numId w:val="27"/>
        </w:numPr>
        <w:jc w:val="both"/>
        <w:rPr>
          <w:rFonts w:ascii="Times New Roman" w:hAnsi="Times New Roman" w:cs="Times New Roman"/>
          <w:b/>
          <w:i/>
          <w:sz w:val="20"/>
          <w:szCs w:val="20"/>
        </w:rPr>
      </w:pPr>
      <w:r w:rsidRPr="00D35B06">
        <w:rPr>
          <w:rFonts w:ascii="Times New Roman" w:hAnsi="Times New Roman" w:cs="Times New Roman"/>
          <w:b/>
          <w:i/>
          <w:sz w:val="20"/>
          <w:szCs w:val="20"/>
        </w:rPr>
        <w:t>RACH Burst set parameters</w:t>
      </w:r>
    </w:p>
    <w:p w14:paraId="6E17494D" w14:textId="77777777" w:rsidR="00AC516C" w:rsidRDefault="00BE66F6" w:rsidP="00C77EC5">
      <w:pPr>
        <w:pStyle w:val="ListParagraph"/>
        <w:numPr>
          <w:ilvl w:val="0"/>
          <w:numId w:val="27"/>
        </w:numPr>
        <w:jc w:val="both"/>
        <w:rPr>
          <w:rFonts w:ascii="Times New Roman" w:hAnsi="Times New Roman" w:cs="Times New Roman"/>
          <w:b/>
          <w:i/>
          <w:sz w:val="20"/>
          <w:szCs w:val="20"/>
        </w:rPr>
      </w:pPr>
      <w:r w:rsidRPr="00D35B06">
        <w:rPr>
          <w:rFonts w:ascii="Times New Roman" w:hAnsi="Times New Roman" w:cs="Times New Roman"/>
          <w:b/>
          <w:i/>
          <w:sz w:val="20"/>
          <w:szCs w:val="20"/>
        </w:rPr>
        <w:t>Parameters related to association between PRACH preambles and SS blocks</w:t>
      </w:r>
      <w:r w:rsidR="00AC516C">
        <w:rPr>
          <w:rFonts w:ascii="Times New Roman" w:hAnsi="Times New Roman" w:cs="Times New Roman"/>
          <w:b/>
          <w:i/>
          <w:sz w:val="20"/>
          <w:szCs w:val="20"/>
        </w:rPr>
        <w:t xml:space="preserve"> supporting the following associations:</w:t>
      </w:r>
    </w:p>
    <w:p w14:paraId="5A10C008" w14:textId="3AA28A32" w:rsidR="00AC516C" w:rsidRPr="00740D0F" w:rsidRDefault="00AC516C" w:rsidP="00AC516C">
      <w:pPr>
        <w:pStyle w:val="ListParagraph"/>
        <w:numPr>
          <w:ilvl w:val="1"/>
          <w:numId w:val="27"/>
        </w:numPr>
        <w:jc w:val="both"/>
        <w:rPr>
          <w:rFonts w:ascii="Times New Roman" w:hAnsi="Times New Roman" w:cs="Times New Roman"/>
          <w:b/>
          <w:i/>
          <w:sz w:val="20"/>
          <w:szCs w:val="20"/>
        </w:rPr>
      </w:pPr>
      <w:r w:rsidRPr="00740D0F">
        <w:rPr>
          <w:rFonts w:ascii="Times New Roman" w:hAnsi="Times New Roman" w:cs="Times New Roman"/>
          <w:b/>
          <w:i/>
          <w:sz w:val="20"/>
          <w:szCs w:val="20"/>
        </w:rPr>
        <w:t>One SS block is associated to one subset of RACH resources and/or preamble indices</w:t>
      </w:r>
    </w:p>
    <w:p w14:paraId="4FA3EB64" w14:textId="1FA37866" w:rsidR="00AC516C" w:rsidRPr="00740D0F" w:rsidRDefault="00AC516C" w:rsidP="00AC516C">
      <w:pPr>
        <w:pStyle w:val="ListParagraph"/>
        <w:numPr>
          <w:ilvl w:val="1"/>
          <w:numId w:val="27"/>
        </w:numPr>
        <w:jc w:val="both"/>
        <w:rPr>
          <w:rFonts w:ascii="Times New Roman" w:hAnsi="Times New Roman" w:cs="Times New Roman"/>
          <w:b/>
          <w:i/>
          <w:sz w:val="20"/>
          <w:szCs w:val="20"/>
        </w:rPr>
      </w:pPr>
      <w:r w:rsidRPr="00740D0F">
        <w:rPr>
          <w:rFonts w:ascii="Times New Roman" w:hAnsi="Times New Roman" w:cs="Times New Roman"/>
          <w:b/>
          <w:i/>
          <w:sz w:val="20"/>
          <w:szCs w:val="20"/>
        </w:rPr>
        <w:t>Multiple SS blocks can be associated to one/same subset</w:t>
      </w:r>
      <w:r w:rsidR="00636DCE" w:rsidRPr="00740D0F">
        <w:rPr>
          <w:rFonts w:ascii="Times New Roman" w:hAnsi="Times New Roman" w:cs="Times New Roman"/>
          <w:b/>
          <w:i/>
          <w:sz w:val="20"/>
          <w:szCs w:val="20"/>
        </w:rPr>
        <w:t xml:space="preserve"> of RACH resources and/or preamble indices</w:t>
      </w:r>
    </w:p>
    <w:p w14:paraId="39916158" w14:textId="5A96A456" w:rsidR="00C77EC5" w:rsidRPr="00AC516C" w:rsidRDefault="00AC516C" w:rsidP="00AC516C">
      <w:pPr>
        <w:pStyle w:val="ListParagraph"/>
        <w:numPr>
          <w:ilvl w:val="1"/>
          <w:numId w:val="27"/>
        </w:numPr>
        <w:jc w:val="both"/>
        <w:rPr>
          <w:rFonts w:ascii="Times New Roman" w:hAnsi="Times New Roman" w:cs="Times New Roman"/>
          <w:b/>
          <w:i/>
          <w:sz w:val="20"/>
          <w:szCs w:val="20"/>
        </w:rPr>
      </w:pPr>
      <w:r w:rsidRPr="00740D0F">
        <w:rPr>
          <w:rFonts w:ascii="Times New Roman" w:hAnsi="Times New Roman" w:cs="Times New Roman"/>
          <w:b/>
          <w:i/>
          <w:sz w:val="20"/>
          <w:szCs w:val="20"/>
        </w:rPr>
        <w:t>One SS block is associated to multiple subsets</w:t>
      </w:r>
      <w:r w:rsidR="00636DCE" w:rsidRPr="00740D0F">
        <w:rPr>
          <w:rFonts w:ascii="Times New Roman" w:hAnsi="Times New Roman" w:cs="Times New Roman"/>
          <w:b/>
          <w:i/>
          <w:sz w:val="20"/>
          <w:szCs w:val="20"/>
        </w:rPr>
        <w:t xml:space="preserve"> of RACH resources and/or preamble indices</w:t>
      </w:r>
    </w:p>
    <w:p w14:paraId="1642F836" w14:textId="6640E108" w:rsidR="00D35B06" w:rsidRDefault="00D35B06" w:rsidP="00D35B06">
      <w:pPr>
        <w:jc w:val="both"/>
        <w:rPr>
          <w:rFonts w:ascii="Times New Roman" w:hAnsi="Times New Roman" w:cs="Times New Roman"/>
          <w:sz w:val="20"/>
          <w:szCs w:val="20"/>
        </w:rPr>
      </w:pPr>
    </w:p>
    <w:p w14:paraId="43268B36" w14:textId="4A8C3A82" w:rsidR="00D35B06" w:rsidRPr="00D35B06" w:rsidRDefault="00D35B06" w:rsidP="00D35B06">
      <w:pPr>
        <w:jc w:val="both"/>
        <w:rPr>
          <w:rFonts w:ascii="Times New Roman" w:hAnsi="Times New Roman" w:cs="Times New Roman"/>
          <w:sz w:val="20"/>
          <w:szCs w:val="20"/>
        </w:rPr>
      </w:pP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may or may not use all the L SS block locations. Thus, it’s logical that RACH resources are associated to actually transmitted SS blocks. For that RMSI needs to indicate the actually transmitted SS blocks and related RACH association</w:t>
      </w:r>
      <w:r w:rsidR="00816680">
        <w:rPr>
          <w:rFonts w:ascii="Times New Roman" w:hAnsi="Times New Roman" w:cs="Times New Roman"/>
          <w:sz w:val="20"/>
          <w:szCs w:val="20"/>
        </w:rPr>
        <w:t>s</w:t>
      </w:r>
      <w:r>
        <w:rPr>
          <w:rFonts w:ascii="Times New Roman" w:hAnsi="Times New Roman" w:cs="Times New Roman"/>
          <w:sz w:val="20"/>
          <w:szCs w:val="20"/>
        </w:rPr>
        <w:t xml:space="preserve">. </w:t>
      </w:r>
    </w:p>
    <w:p w14:paraId="73B4427E" w14:textId="3127CF6D" w:rsidR="00D35B06" w:rsidRDefault="00D35B06" w:rsidP="00D35B06">
      <w:pPr>
        <w:jc w:val="both"/>
        <w:rPr>
          <w:rFonts w:ascii="Times New Roman" w:hAnsi="Times New Roman" w:cs="Times New Roman"/>
          <w:b/>
          <w:i/>
          <w:sz w:val="20"/>
          <w:szCs w:val="20"/>
        </w:rPr>
      </w:pPr>
      <w:r>
        <w:rPr>
          <w:rFonts w:ascii="Times New Roman" w:hAnsi="Times New Roman" w:cs="Times New Roman"/>
          <w:b/>
          <w:i/>
          <w:sz w:val="20"/>
          <w:szCs w:val="20"/>
        </w:rPr>
        <w:t xml:space="preserve">Proposal </w:t>
      </w:r>
      <w:r w:rsidR="00EC6C91">
        <w:rPr>
          <w:rFonts w:ascii="Times New Roman" w:hAnsi="Times New Roman" w:cs="Times New Roman"/>
          <w:b/>
          <w:i/>
          <w:sz w:val="20"/>
          <w:szCs w:val="20"/>
        </w:rPr>
        <w:t>9</w:t>
      </w:r>
      <w:r>
        <w:rPr>
          <w:rFonts w:ascii="Times New Roman" w:hAnsi="Times New Roman" w:cs="Times New Roman"/>
          <w:b/>
          <w:i/>
          <w:sz w:val="20"/>
          <w:szCs w:val="20"/>
        </w:rPr>
        <w:t xml:space="preserve">: RMSI indicates actually transmitted SS blocks for which association between SS blocks and RACH preamble indices and/or RACH resources are defined. </w:t>
      </w:r>
    </w:p>
    <w:p w14:paraId="7309E60A" w14:textId="7E3D2DAD" w:rsidR="004406E2" w:rsidRDefault="009A5EAA" w:rsidP="004406E2">
      <w:pPr>
        <w:pStyle w:val="Heading1"/>
        <w:rPr>
          <w:color w:val="000000"/>
        </w:rPr>
      </w:pPr>
      <w:r>
        <w:rPr>
          <w:color w:val="000000"/>
        </w:rPr>
        <w:t>5</w:t>
      </w:r>
      <w:r w:rsidR="004406E2" w:rsidRPr="00A51522">
        <w:rPr>
          <w:color w:val="000000"/>
        </w:rPr>
        <w:tab/>
      </w:r>
      <w:r w:rsidR="004406E2">
        <w:rPr>
          <w:color w:val="000000"/>
        </w:rPr>
        <w:t>Conclusions</w:t>
      </w:r>
    </w:p>
    <w:p w14:paraId="47FD626D" w14:textId="576D315A" w:rsidR="006E64E0" w:rsidRPr="007F4BCE" w:rsidRDefault="006E64E0" w:rsidP="006E64E0">
      <w:pPr>
        <w:spacing w:after="120"/>
        <w:jc w:val="both"/>
        <w:rPr>
          <w:rFonts w:ascii="Times New Roman" w:hAnsi="Times New Roman" w:cs="Times New Roman"/>
          <w:bCs/>
          <w:sz w:val="20"/>
          <w:szCs w:val="20"/>
        </w:rPr>
      </w:pPr>
      <w:r w:rsidRPr="007F4BCE">
        <w:rPr>
          <w:rFonts w:ascii="Times New Roman" w:hAnsi="Times New Roman" w:cs="Times New Roman"/>
          <w:bCs/>
          <w:sz w:val="20"/>
          <w:szCs w:val="20"/>
        </w:rPr>
        <w:t>In this contribution, we discussed 4-step random access procedure including random access response (RAR), message 3 and message 4</w:t>
      </w:r>
      <w:r w:rsidR="00C768B8">
        <w:rPr>
          <w:rFonts w:ascii="Times New Roman" w:hAnsi="Times New Roman" w:cs="Times New Roman"/>
          <w:bCs/>
          <w:sz w:val="20"/>
          <w:szCs w:val="20"/>
        </w:rPr>
        <w:t xml:space="preserve"> as well as RACH parameters conveyed as part of RMSI</w:t>
      </w:r>
      <w:r w:rsidRPr="007F4BCE">
        <w:rPr>
          <w:rFonts w:ascii="Times New Roman" w:hAnsi="Times New Roman" w:cs="Times New Roman"/>
          <w:bCs/>
          <w:sz w:val="20"/>
          <w:szCs w:val="20"/>
        </w:rPr>
        <w:t>. The following proposals were made:</w:t>
      </w:r>
    </w:p>
    <w:p w14:paraId="1F6BEDD6" w14:textId="06300001" w:rsidR="009F0A61" w:rsidRDefault="009F0A61" w:rsidP="00491191">
      <w:pPr>
        <w:rPr>
          <w:rFonts w:ascii="Times New Roman" w:hAnsi="Times New Roman" w:cs="Times New Roman"/>
          <w:b/>
          <w:bCs/>
          <w:i/>
          <w:iCs/>
          <w:sz w:val="20"/>
          <w:lang w:eastAsia="ja-JP"/>
        </w:rPr>
      </w:pPr>
      <w:r w:rsidRPr="007F4BCE">
        <w:rPr>
          <w:rFonts w:ascii="Times New Roman" w:hAnsi="Times New Roman" w:cs="Times New Roman"/>
          <w:b/>
          <w:bCs/>
          <w:i/>
          <w:iCs/>
          <w:sz w:val="20"/>
          <w:szCs w:val="20"/>
          <w:lang w:val="en-GB"/>
        </w:rPr>
        <w:lastRenderedPageBreak/>
        <w:t xml:space="preserve">Proposal 1: </w:t>
      </w:r>
      <w:r w:rsidR="00491191" w:rsidRPr="00507486">
        <w:rPr>
          <w:rFonts w:ascii="Times New Roman" w:hAnsi="Times New Roman" w:cs="Times New Roman"/>
          <w:b/>
          <w:bCs/>
          <w:i/>
          <w:iCs/>
          <w:sz w:val="20"/>
          <w:lang w:eastAsia="ja-JP"/>
        </w:rPr>
        <w:t>In NR, the Random Access Response (RAR) m</w:t>
      </w:r>
      <w:r w:rsidR="00491191">
        <w:rPr>
          <w:rFonts w:ascii="Times New Roman" w:hAnsi="Times New Roman" w:cs="Times New Roman"/>
          <w:b/>
          <w:bCs/>
          <w:i/>
          <w:iCs/>
          <w:sz w:val="20"/>
          <w:lang w:eastAsia="ja-JP"/>
        </w:rPr>
        <w:t>essage is transmitted on the NR-</w:t>
      </w:r>
      <w:r w:rsidR="00491191" w:rsidRPr="00507486">
        <w:rPr>
          <w:rFonts w:ascii="Times New Roman" w:hAnsi="Times New Roman" w:cs="Times New Roman"/>
          <w:b/>
          <w:bCs/>
          <w:i/>
          <w:iCs/>
          <w:sz w:val="20"/>
          <w:lang w:eastAsia="ja-JP"/>
        </w:rPr>
        <w:t>PDSCH channel. The scheduling of the RAR is indica</w:t>
      </w:r>
      <w:r w:rsidR="00491191">
        <w:rPr>
          <w:rFonts w:ascii="Times New Roman" w:hAnsi="Times New Roman" w:cs="Times New Roman"/>
          <w:b/>
          <w:bCs/>
          <w:i/>
          <w:iCs/>
          <w:sz w:val="20"/>
          <w:lang w:eastAsia="ja-JP"/>
        </w:rPr>
        <w:t>ted to the UE using a DCI on NR-</w:t>
      </w:r>
      <w:r w:rsidR="00491191" w:rsidRPr="00507486">
        <w:rPr>
          <w:rFonts w:ascii="Times New Roman" w:hAnsi="Times New Roman" w:cs="Times New Roman"/>
          <w:b/>
          <w:bCs/>
          <w:i/>
          <w:iCs/>
          <w:sz w:val="20"/>
          <w:lang w:eastAsia="ja-JP"/>
        </w:rPr>
        <w:t>PDCCH associated with the RA-RNTI.</w:t>
      </w:r>
    </w:p>
    <w:p w14:paraId="5AF37EAF" w14:textId="400A72BF" w:rsidR="009F0A61" w:rsidRDefault="009F0A61" w:rsidP="009F0A61">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sidR="00491191">
        <w:rPr>
          <w:rFonts w:ascii="Times New Roman" w:hAnsi="Times New Roman" w:cs="Times New Roman"/>
          <w:b/>
          <w:bCs/>
          <w:i/>
          <w:iCs/>
          <w:sz w:val="20"/>
          <w:szCs w:val="20"/>
          <w:lang w:val="en-GB"/>
        </w:rPr>
        <w:t>2</w:t>
      </w:r>
      <w:r w:rsidRPr="007F4BCE">
        <w:rPr>
          <w:rFonts w:ascii="Times New Roman" w:hAnsi="Times New Roman" w:cs="Times New Roman"/>
          <w:b/>
          <w:bCs/>
          <w:i/>
          <w:iCs/>
          <w:sz w:val="20"/>
          <w:szCs w:val="20"/>
          <w:lang w:val="en-GB"/>
        </w:rPr>
        <w:t xml:space="preserve">: </w:t>
      </w:r>
      <w:r w:rsidR="00EB27B4">
        <w:rPr>
          <w:rFonts w:ascii="Times New Roman" w:hAnsi="Times New Roman" w:cs="Times New Roman"/>
          <w:b/>
          <w:bCs/>
          <w:i/>
          <w:iCs/>
          <w:sz w:val="20"/>
          <w:szCs w:val="20"/>
          <w:lang w:val="en-GB"/>
        </w:rPr>
        <w:t xml:space="preserve">The </w:t>
      </w:r>
      <w:r w:rsidRPr="007F4BCE">
        <w:rPr>
          <w:rFonts w:ascii="Times New Roman" w:hAnsi="Times New Roman" w:cs="Times New Roman"/>
          <w:b/>
          <w:bCs/>
          <w:i/>
          <w:iCs/>
          <w:sz w:val="20"/>
          <w:szCs w:val="20"/>
          <w:lang w:val="en-GB"/>
        </w:rPr>
        <w:t xml:space="preserve">RAR </w:t>
      </w:r>
      <w:r w:rsidR="00EB27B4">
        <w:rPr>
          <w:rFonts w:ascii="Times New Roman" w:hAnsi="Times New Roman" w:cs="Times New Roman"/>
          <w:b/>
          <w:bCs/>
          <w:i/>
          <w:iCs/>
          <w:sz w:val="20"/>
          <w:szCs w:val="20"/>
          <w:lang w:val="en-GB"/>
        </w:rPr>
        <w:t xml:space="preserve">window </w:t>
      </w:r>
      <w:r w:rsidRPr="007F4BCE">
        <w:rPr>
          <w:rFonts w:ascii="Times New Roman" w:hAnsi="Times New Roman" w:cs="Times New Roman"/>
          <w:b/>
          <w:bCs/>
          <w:i/>
          <w:iCs/>
          <w:sz w:val="20"/>
          <w:szCs w:val="20"/>
          <w:lang w:val="en-GB"/>
        </w:rPr>
        <w:t xml:space="preserve">duration </w:t>
      </w:r>
      <w:r w:rsidR="00EB27B4">
        <w:rPr>
          <w:rFonts w:ascii="Times New Roman" w:hAnsi="Times New Roman" w:cs="Times New Roman"/>
          <w:b/>
          <w:bCs/>
          <w:i/>
          <w:iCs/>
          <w:sz w:val="20"/>
          <w:szCs w:val="20"/>
          <w:lang w:val="en-GB"/>
        </w:rPr>
        <w:t>is a</w:t>
      </w:r>
      <w:r w:rsidRPr="007F4BCE">
        <w:rPr>
          <w:rFonts w:ascii="Times New Roman" w:hAnsi="Times New Roman" w:cs="Times New Roman"/>
          <w:b/>
          <w:bCs/>
          <w:i/>
          <w:iCs/>
          <w:sz w:val="20"/>
          <w:szCs w:val="20"/>
          <w:lang w:val="en-GB"/>
        </w:rPr>
        <w:t xml:space="preserve"> configurabl</w:t>
      </w:r>
      <w:r w:rsidR="00EB27B4">
        <w:rPr>
          <w:rFonts w:ascii="Times New Roman" w:hAnsi="Times New Roman" w:cs="Times New Roman"/>
          <w:b/>
          <w:bCs/>
          <w:i/>
          <w:iCs/>
          <w:sz w:val="20"/>
          <w:szCs w:val="20"/>
          <w:lang w:val="en-GB"/>
        </w:rPr>
        <w:t>e parameter</w:t>
      </w:r>
      <w:r w:rsidRPr="007F4BCE">
        <w:rPr>
          <w:rFonts w:ascii="Times New Roman" w:hAnsi="Times New Roman" w:cs="Times New Roman"/>
          <w:b/>
          <w:bCs/>
          <w:i/>
          <w:iCs/>
          <w:sz w:val="20"/>
          <w:szCs w:val="20"/>
          <w:lang w:val="en-GB"/>
        </w:rPr>
        <w:t xml:space="preserve"> that </w:t>
      </w:r>
      <w:r w:rsidR="00EB27B4">
        <w:rPr>
          <w:rFonts w:ascii="Times New Roman" w:hAnsi="Times New Roman" w:cs="Times New Roman"/>
          <w:b/>
          <w:bCs/>
          <w:i/>
          <w:iCs/>
          <w:sz w:val="20"/>
          <w:szCs w:val="20"/>
          <w:lang w:val="en-GB"/>
        </w:rPr>
        <w:t>is</w:t>
      </w:r>
      <w:r w:rsidRPr="007F4BCE">
        <w:rPr>
          <w:rFonts w:ascii="Times New Roman" w:hAnsi="Times New Roman" w:cs="Times New Roman"/>
          <w:b/>
          <w:bCs/>
          <w:i/>
          <w:iCs/>
          <w:sz w:val="20"/>
          <w:szCs w:val="20"/>
          <w:lang w:val="en-GB"/>
        </w:rPr>
        <w:t xml:space="preserve"> part of the minimum SI.</w:t>
      </w:r>
    </w:p>
    <w:p w14:paraId="1F79863C" w14:textId="6B82C317" w:rsidR="003A6627" w:rsidRPr="007F4BCE" w:rsidRDefault="003A6627" w:rsidP="003A6627">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sidR="007B0DE1">
        <w:rPr>
          <w:rFonts w:ascii="Times New Roman" w:hAnsi="Times New Roman" w:cs="Times New Roman"/>
          <w:b/>
          <w:bCs/>
          <w:i/>
          <w:iCs/>
          <w:sz w:val="20"/>
          <w:szCs w:val="20"/>
          <w:lang w:val="en-GB"/>
        </w:rPr>
        <w:t>3</w:t>
      </w:r>
      <w:r w:rsidRPr="007F4BCE">
        <w:rPr>
          <w:rFonts w:ascii="Times New Roman" w:hAnsi="Times New Roman" w:cs="Times New Roman"/>
          <w:b/>
          <w:bCs/>
          <w:i/>
          <w:iCs/>
          <w:sz w:val="20"/>
          <w:szCs w:val="20"/>
          <w:lang w:val="en-GB"/>
        </w:rPr>
        <w:t>: The RAR message contains at least the following information fields: The PRACH resource/preamble sequence index of the associated preamble, the grant for RACH message 3, time advance command, the preamble signal quality indicator and TPC bits for PUSCH.</w:t>
      </w:r>
    </w:p>
    <w:p w14:paraId="3B873E4A" w14:textId="6F267CAC" w:rsidR="00D857A2" w:rsidRPr="007F4BCE" w:rsidRDefault="00D857A2" w:rsidP="00D857A2">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sidR="007B0DE1">
        <w:rPr>
          <w:rFonts w:ascii="Times New Roman" w:hAnsi="Times New Roman" w:cs="Times New Roman"/>
          <w:b/>
          <w:bCs/>
          <w:i/>
          <w:iCs/>
          <w:sz w:val="20"/>
          <w:szCs w:val="20"/>
          <w:lang w:val="en-GB"/>
        </w:rPr>
        <w:t>4</w:t>
      </w:r>
      <w:r w:rsidRPr="007F4BCE">
        <w:rPr>
          <w:rFonts w:ascii="Times New Roman" w:hAnsi="Times New Roman" w:cs="Times New Roman"/>
          <w:b/>
          <w:bCs/>
          <w:i/>
          <w:iCs/>
          <w:sz w:val="20"/>
          <w:szCs w:val="20"/>
          <w:lang w:val="en-GB"/>
        </w:rPr>
        <w:t>: The UE attempts to receive the RAR during the RAR window after sending the random access preamble, by searching for a DCI associated with the RA-RNTI, and the corresponding NR PDSCH contains the transmitted preamble sequence index.</w:t>
      </w:r>
    </w:p>
    <w:p w14:paraId="6E40F0C2" w14:textId="7E3060FE" w:rsidR="00D857A2" w:rsidRPr="007F4BCE" w:rsidRDefault="00D857A2" w:rsidP="00D857A2">
      <w:pPr>
        <w:jc w:val="both"/>
        <w:rPr>
          <w:rFonts w:ascii="Times New Roman" w:hAnsi="Times New Roman" w:cs="Times New Roman"/>
          <w:b/>
          <w:bCs/>
          <w:i/>
          <w:iCs/>
          <w:sz w:val="20"/>
          <w:szCs w:val="20"/>
          <w:lang w:val="en-GB"/>
        </w:rPr>
      </w:pPr>
      <w:r w:rsidRPr="007F4BCE">
        <w:rPr>
          <w:rFonts w:ascii="Times New Roman" w:hAnsi="Times New Roman" w:cs="Times New Roman"/>
          <w:b/>
          <w:bCs/>
          <w:i/>
          <w:iCs/>
          <w:sz w:val="20"/>
          <w:szCs w:val="20"/>
          <w:lang w:val="en-GB"/>
        </w:rPr>
        <w:t xml:space="preserve">Proposal </w:t>
      </w:r>
      <w:r w:rsidR="007B0DE1">
        <w:rPr>
          <w:rFonts w:ascii="Times New Roman" w:hAnsi="Times New Roman" w:cs="Times New Roman"/>
          <w:b/>
          <w:bCs/>
          <w:i/>
          <w:iCs/>
          <w:sz w:val="20"/>
          <w:szCs w:val="20"/>
          <w:lang w:val="en-GB"/>
        </w:rPr>
        <w:t>5</w:t>
      </w:r>
      <w:r w:rsidRPr="007F4BCE">
        <w:rPr>
          <w:rFonts w:ascii="Times New Roman" w:hAnsi="Times New Roman" w:cs="Times New Roman"/>
          <w:b/>
          <w:bCs/>
          <w:i/>
          <w:iCs/>
          <w:sz w:val="20"/>
          <w:szCs w:val="20"/>
          <w:lang w:val="en-GB"/>
        </w:rPr>
        <w:t>: NR supports asynchronous adaptive HARQ retransmissions for RACH message 3.</w:t>
      </w:r>
    </w:p>
    <w:p w14:paraId="3F975B85" w14:textId="505C5D57" w:rsidR="00D857A2" w:rsidRPr="007F4BCE" w:rsidRDefault="00D857A2" w:rsidP="00D857A2">
      <w:pPr>
        <w:spacing w:after="120"/>
        <w:jc w:val="both"/>
        <w:rPr>
          <w:rFonts w:ascii="Times New Roman" w:hAnsi="Times New Roman" w:cs="Times New Roman"/>
          <w:b/>
          <w:bCs/>
          <w:i/>
          <w:iCs/>
          <w:sz w:val="20"/>
          <w:szCs w:val="20"/>
          <w:lang w:eastAsia="ja-JP"/>
        </w:rPr>
      </w:pPr>
      <w:r w:rsidRPr="007F4BCE">
        <w:rPr>
          <w:rFonts w:ascii="Times New Roman" w:hAnsi="Times New Roman" w:cs="Times New Roman"/>
          <w:b/>
          <w:bCs/>
          <w:i/>
          <w:iCs/>
          <w:sz w:val="20"/>
          <w:szCs w:val="20"/>
          <w:lang w:eastAsia="ja-JP"/>
        </w:rPr>
        <w:t xml:space="preserve">Proposal </w:t>
      </w:r>
      <w:r w:rsidR="007B0DE1">
        <w:rPr>
          <w:rFonts w:ascii="Times New Roman" w:hAnsi="Times New Roman" w:cs="Times New Roman"/>
          <w:b/>
          <w:bCs/>
          <w:i/>
          <w:iCs/>
          <w:sz w:val="20"/>
          <w:szCs w:val="20"/>
          <w:lang w:eastAsia="ja-JP"/>
        </w:rPr>
        <w:t>6</w:t>
      </w:r>
      <w:r w:rsidRPr="007F4BCE">
        <w:rPr>
          <w:rFonts w:ascii="Times New Roman" w:hAnsi="Times New Roman" w:cs="Times New Roman"/>
          <w:b/>
          <w:bCs/>
          <w:i/>
          <w:iCs/>
          <w:sz w:val="20"/>
          <w:szCs w:val="20"/>
          <w:lang w:eastAsia="ja-JP"/>
        </w:rPr>
        <w:t xml:space="preserve">: In NR, </w:t>
      </w:r>
      <w:r w:rsidRPr="007F4BCE">
        <w:rPr>
          <w:rFonts w:ascii="Times New Roman" w:hAnsi="Times New Roman" w:cs="Times New Roman"/>
          <w:b/>
          <w:bCs/>
          <w:i/>
          <w:iCs/>
          <w:sz w:val="20"/>
          <w:szCs w:val="20"/>
          <w:lang w:val="en-GB"/>
        </w:rPr>
        <w:t xml:space="preserve">RACH </w:t>
      </w:r>
      <w:r w:rsidRPr="007F4BCE">
        <w:rPr>
          <w:rFonts w:ascii="Times New Roman" w:hAnsi="Times New Roman" w:cs="Times New Roman"/>
          <w:b/>
          <w:bCs/>
          <w:i/>
          <w:iCs/>
          <w:sz w:val="20"/>
          <w:szCs w:val="20"/>
          <w:lang w:eastAsia="ja-JP"/>
        </w:rPr>
        <w:t>message 4 is transmitted on PDSCH and its scheduling is indicated to the UE using a DCI on PDCCH.</w:t>
      </w:r>
    </w:p>
    <w:p w14:paraId="3E46E761" w14:textId="373C47A7" w:rsidR="00B71D16" w:rsidRPr="007F4BCE" w:rsidRDefault="00B71D16" w:rsidP="00B71D16">
      <w:pPr>
        <w:rPr>
          <w:rFonts w:ascii="Times New Roman" w:hAnsi="Times New Roman" w:cs="Times New Roman"/>
          <w:b/>
          <w:i/>
          <w:sz w:val="20"/>
          <w:szCs w:val="20"/>
          <w:lang w:val="en-GB"/>
        </w:rPr>
      </w:pPr>
      <w:r w:rsidRPr="007F4BCE">
        <w:rPr>
          <w:rFonts w:ascii="Times New Roman" w:hAnsi="Times New Roman" w:cs="Times New Roman"/>
          <w:b/>
          <w:i/>
          <w:sz w:val="20"/>
          <w:szCs w:val="20"/>
          <w:lang w:val="en-GB"/>
        </w:rPr>
        <w:t xml:space="preserve">Proposal </w:t>
      </w:r>
      <w:r w:rsidR="007B0DE1">
        <w:rPr>
          <w:rFonts w:ascii="Times New Roman" w:hAnsi="Times New Roman" w:cs="Times New Roman"/>
          <w:b/>
          <w:i/>
          <w:sz w:val="20"/>
          <w:szCs w:val="20"/>
          <w:lang w:val="en-GB"/>
        </w:rPr>
        <w:t>7</w:t>
      </w:r>
      <w:r w:rsidRPr="007F4BCE">
        <w:rPr>
          <w:rFonts w:ascii="Times New Roman" w:hAnsi="Times New Roman" w:cs="Times New Roman"/>
          <w:b/>
          <w:i/>
          <w:sz w:val="20"/>
          <w:szCs w:val="20"/>
          <w:lang w:val="en-GB"/>
        </w:rPr>
        <w:t>: As a baseline, support the QCL associations in random access procedure as follows:</w:t>
      </w:r>
    </w:p>
    <w:p w14:paraId="41273CD8" w14:textId="77777777" w:rsidR="00B71D16" w:rsidRPr="007F4BCE" w:rsidRDefault="00B71D16" w:rsidP="00B71D16">
      <w:pPr>
        <w:rPr>
          <w:rFonts w:ascii="Times New Roman" w:hAnsi="Times New Roman" w:cs="Times New Roman"/>
          <w:b/>
          <w:i/>
          <w:sz w:val="20"/>
          <w:szCs w:val="20"/>
          <w:lang w:val="en-GB"/>
        </w:rPr>
      </w:pPr>
      <w:r w:rsidRPr="007F4BCE">
        <w:rPr>
          <w:rFonts w:ascii="Times New Roman" w:hAnsi="Times New Roman" w:cs="Times New Roman"/>
          <w:b/>
          <w:i/>
          <w:sz w:val="20"/>
          <w:szCs w:val="20"/>
          <w:lang w:val="en-GB"/>
        </w:rPr>
        <w:t>- Message 2 is transmitted using the same TX beam as was used to transmit SS block the preamble the UE sent is associated to</w:t>
      </w:r>
    </w:p>
    <w:p w14:paraId="195604AF" w14:textId="77777777" w:rsidR="00B71D16" w:rsidRPr="007F4BCE" w:rsidRDefault="00B71D16" w:rsidP="00B71D16">
      <w:pPr>
        <w:rPr>
          <w:rFonts w:ascii="Times New Roman" w:hAnsi="Times New Roman" w:cs="Times New Roman"/>
          <w:b/>
          <w:i/>
          <w:sz w:val="20"/>
          <w:szCs w:val="20"/>
          <w:lang w:val="en-GB"/>
        </w:rPr>
      </w:pPr>
      <w:r w:rsidRPr="007F4BCE">
        <w:rPr>
          <w:rFonts w:ascii="Times New Roman" w:hAnsi="Times New Roman" w:cs="Times New Roman"/>
          <w:b/>
          <w:i/>
          <w:sz w:val="20"/>
          <w:szCs w:val="20"/>
          <w:lang w:val="en-GB"/>
        </w:rPr>
        <w:t xml:space="preserve">- Message 3 is transmitted assuming the same RX beam at </w:t>
      </w:r>
      <w:proofErr w:type="spellStart"/>
      <w:r w:rsidRPr="007F4BCE">
        <w:rPr>
          <w:rFonts w:ascii="Times New Roman" w:hAnsi="Times New Roman" w:cs="Times New Roman"/>
          <w:b/>
          <w:i/>
          <w:sz w:val="20"/>
          <w:szCs w:val="20"/>
          <w:lang w:val="en-GB"/>
        </w:rPr>
        <w:t>gNB</w:t>
      </w:r>
      <w:proofErr w:type="spellEnd"/>
      <w:r w:rsidRPr="007F4BCE">
        <w:rPr>
          <w:rFonts w:ascii="Times New Roman" w:hAnsi="Times New Roman" w:cs="Times New Roman"/>
          <w:b/>
          <w:i/>
          <w:sz w:val="20"/>
          <w:szCs w:val="20"/>
          <w:lang w:val="en-GB"/>
        </w:rPr>
        <w:t xml:space="preserve"> as was used for PRACH preamble reception to which received RAR is associated to</w:t>
      </w:r>
    </w:p>
    <w:p w14:paraId="13FE7BBA" w14:textId="77777777" w:rsidR="00B71D16" w:rsidRPr="007F4BCE" w:rsidRDefault="00B71D16" w:rsidP="00B71D16">
      <w:pPr>
        <w:rPr>
          <w:rFonts w:ascii="Times New Roman" w:hAnsi="Times New Roman" w:cs="Times New Roman"/>
          <w:b/>
          <w:i/>
          <w:sz w:val="20"/>
          <w:szCs w:val="20"/>
          <w:lang w:val="en-GB"/>
        </w:rPr>
      </w:pPr>
      <w:r w:rsidRPr="007F4BCE">
        <w:rPr>
          <w:rFonts w:ascii="Times New Roman" w:hAnsi="Times New Roman" w:cs="Times New Roman"/>
          <w:b/>
          <w:i/>
          <w:sz w:val="20"/>
          <w:szCs w:val="20"/>
          <w:lang w:val="en-GB"/>
        </w:rPr>
        <w:t>- Message 4 is transmitted assuming the same TX beam as was used to transmit Message 2 if no beam refinement procedure was applied before Message 4</w:t>
      </w:r>
    </w:p>
    <w:p w14:paraId="43C7235E" w14:textId="08493CB4" w:rsidR="00B71D16" w:rsidRPr="007F4BCE" w:rsidRDefault="006E64E0" w:rsidP="006E64E0">
      <w:pPr>
        <w:spacing w:after="120"/>
        <w:jc w:val="both"/>
        <w:rPr>
          <w:rFonts w:ascii="Times New Roman" w:hAnsi="Times New Roman" w:cs="Times New Roman"/>
          <w:sz w:val="20"/>
          <w:szCs w:val="20"/>
          <w:lang w:eastAsia="ja-JP"/>
        </w:rPr>
      </w:pPr>
      <w:r w:rsidRPr="007F4BCE">
        <w:rPr>
          <w:rFonts w:ascii="Times New Roman" w:hAnsi="Times New Roman" w:cs="Times New Roman"/>
          <w:sz w:val="20"/>
          <w:szCs w:val="20"/>
          <w:lang w:eastAsia="ja-JP"/>
        </w:rPr>
        <w:t>Finally, we considered the RMSI parameters needed for RACH configuration, the following proposals were made:</w:t>
      </w:r>
    </w:p>
    <w:p w14:paraId="009A15A5" w14:textId="77777777" w:rsidR="008F5F50" w:rsidRPr="00D35B06" w:rsidRDefault="008F5F50" w:rsidP="008F5F50">
      <w:pPr>
        <w:jc w:val="both"/>
        <w:rPr>
          <w:rFonts w:ascii="Times New Roman" w:hAnsi="Times New Roman" w:cs="Times New Roman"/>
          <w:b/>
          <w:i/>
          <w:sz w:val="20"/>
          <w:szCs w:val="20"/>
        </w:rPr>
      </w:pPr>
      <w:r w:rsidRPr="00D35B06">
        <w:rPr>
          <w:rFonts w:ascii="Times New Roman" w:hAnsi="Times New Roman" w:cs="Times New Roman"/>
          <w:b/>
          <w:i/>
          <w:sz w:val="20"/>
          <w:szCs w:val="20"/>
        </w:rPr>
        <w:t xml:space="preserve">Proposal </w:t>
      </w:r>
      <w:r>
        <w:rPr>
          <w:rFonts w:ascii="Times New Roman" w:hAnsi="Times New Roman" w:cs="Times New Roman"/>
          <w:b/>
          <w:i/>
          <w:sz w:val="20"/>
          <w:szCs w:val="20"/>
        </w:rPr>
        <w:t>8</w:t>
      </w:r>
      <w:r w:rsidRPr="00D35B06">
        <w:rPr>
          <w:rFonts w:ascii="Times New Roman" w:hAnsi="Times New Roman" w:cs="Times New Roman"/>
          <w:b/>
          <w:i/>
          <w:sz w:val="20"/>
          <w:szCs w:val="20"/>
        </w:rPr>
        <w:t>: Support at least the following RRC parameter categories in RMSI:</w:t>
      </w:r>
    </w:p>
    <w:p w14:paraId="323CFBB0" w14:textId="77777777" w:rsidR="008F5F50" w:rsidRPr="00D35B06" w:rsidRDefault="008F5F50" w:rsidP="008F5F50">
      <w:pPr>
        <w:pStyle w:val="ListParagraph"/>
        <w:numPr>
          <w:ilvl w:val="0"/>
          <w:numId w:val="27"/>
        </w:numPr>
        <w:jc w:val="both"/>
        <w:rPr>
          <w:rFonts w:ascii="Times New Roman" w:hAnsi="Times New Roman" w:cs="Times New Roman"/>
          <w:b/>
          <w:i/>
          <w:sz w:val="20"/>
          <w:szCs w:val="20"/>
        </w:rPr>
      </w:pPr>
      <w:r w:rsidRPr="00D35B06">
        <w:rPr>
          <w:rFonts w:ascii="Times New Roman" w:hAnsi="Times New Roman" w:cs="Times New Roman"/>
          <w:b/>
          <w:i/>
          <w:sz w:val="20"/>
          <w:szCs w:val="20"/>
        </w:rPr>
        <w:t>PRACH preamble format parameters</w:t>
      </w:r>
    </w:p>
    <w:p w14:paraId="689050E0" w14:textId="77777777" w:rsidR="008F5F50" w:rsidRPr="00D35B06" w:rsidRDefault="008F5F50" w:rsidP="008F5F50">
      <w:pPr>
        <w:pStyle w:val="ListParagraph"/>
        <w:numPr>
          <w:ilvl w:val="0"/>
          <w:numId w:val="27"/>
        </w:numPr>
        <w:jc w:val="both"/>
        <w:rPr>
          <w:rFonts w:ascii="Times New Roman" w:hAnsi="Times New Roman" w:cs="Times New Roman"/>
          <w:b/>
          <w:i/>
          <w:sz w:val="20"/>
          <w:szCs w:val="20"/>
        </w:rPr>
      </w:pPr>
      <w:r w:rsidRPr="00D35B06">
        <w:rPr>
          <w:rFonts w:ascii="Times New Roman" w:hAnsi="Times New Roman" w:cs="Times New Roman"/>
          <w:b/>
          <w:i/>
          <w:sz w:val="20"/>
          <w:szCs w:val="20"/>
        </w:rPr>
        <w:t>RACH Burst set parameters</w:t>
      </w:r>
    </w:p>
    <w:p w14:paraId="037B80BA" w14:textId="77777777" w:rsidR="008F5F50" w:rsidRDefault="008F5F50" w:rsidP="008F5F50">
      <w:pPr>
        <w:pStyle w:val="ListParagraph"/>
        <w:numPr>
          <w:ilvl w:val="0"/>
          <w:numId w:val="27"/>
        </w:numPr>
        <w:jc w:val="both"/>
        <w:rPr>
          <w:rFonts w:ascii="Times New Roman" w:hAnsi="Times New Roman" w:cs="Times New Roman"/>
          <w:b/>
          <w:i/>
          <w:sz w:val="20"/>
          <w:szCs w:val="20"/>
        </w:rPr>
      </w:pPr>
      <w:r w:rsidRPr="00D35B06">
        <w:rPr>
          <w:rFonts w:ascii="Times New Roman" w:hAnsi="Times New Roman" w:cs="Times New Roman"/>
          <w:b/>
          <w:i/>
          <w:sz w:val="20"/>
          <w:szCs w:val="20"/>
        </w:rPr>
        <w:t>Parameters related to association between PRACH preambles and SS blocks</w:t>
      </w:r>
      <w:r>
        <w:rPr>
          <w:rFonts w:ascii="Times New Roman" w:hAnsi="Times New Roman" w:cs="Times New Roman"/>
          <w:b/>
          <w:i/>
          <w:sz w:val="20"/>
          <w:szCs w:val="20"/>
        </w:rPr>
        <w:t xml:space="preserve"> supporting the following associations:</w:t>
      </w:r>
    </w:p>
    <w:p w14:paraId="3406052F" w14:textId="77777777" w:rsidR="008F5F50" w:rsidRPr="003F69B3" w:rsidRDefault="008F5F50" w:rsidP="008F5F50">
      <w:pPr>
        <w:pStyle w:val="ListParagraph"/>
        <w:numPr>
          <w:ilvl w:val="1"/>
          <w:numId w:val="27"/>
        </w:numPr>
        <w:jc w:val="both"/>
        <w:rPr>
          <w:rFonts w:ascii="Times New Roman" w:hAnsi="Times New Roman" w:cs="Times New Roman"/>
          <w:b/>
          <w:i/>
          <w:iCs/>
          <w:sz w:val="20"/>
          <w:szCs w:val="20"/>
        </w:rPr>
      </w:pPr>
      <w:r w:rsidRPr="003F69B3">
        <w:rPr>
          <w:rFonts w:ascii="Times New Roman" w:hAnsi="Times New Roman" w:cs="Times New Roman"/>
          <w:b/>
          <w:i/>
          <w:iCs/>
          <w:sz w:val="20"/>
          <w:szCs w:val="20"/>
        </w:rPr>
        <w:t>One SS block is associated to one subset of RACH resources and/or preamble indices</w:t>
      </w:r>
    </w:p>
    <w:p w14:paraId="6601BCF4" w14:textId="219D54F6" w:rsidR="008F5F50" w:rsidRPr="003F69B3" w:rsidRDefault="008F5F50" w:rsidP="008F5F50">
      <w:pPr>
        <w:pStyle w:val="ListParagraph"/>
        <w:numPr>
          <w:ilvl w:val="1"/>
          <w:numId w:val="27"/>
        </w:numPr>
        <w:jc w:val="both"/>
        <w:rPr>
          <w:rFonts w:ascii="Times New Roman" w:hAnsi="Times New Roman" w:cs="Times New Roman"/>
          <w:b/>
          <w:i/>
          <w:iCs/>
          <w:sz w:val="20"/>
          <w:szCs w:val="20"/>
        </w:rPr>
      </w:pPr>
      <w:r w:rsidRPr="003F69B3">
        <w:rPr>
          <w:rFonts w:ascii="Times New Roman" w:hAnsi="Times New Roman" w:cs="Times New Roman"/>
          <w:b/>
          <w:i/>
          <w:iCs/>
          <w:sz w:val="20"/>
          <w:szCs w:val="20"/>
        </w:rPr>
        <w:t>Multiple SS blocks ca</w:t>
      </w:r>
      <w:bookmarkStart w:id="7" w:name="_GoBack"/>
      <w:bookmarkEnd w:id="7"/>
      <w:r w:rsidRPr="003F69B3">
        <w:rPr>
          <w:rFonts w:ascii="Times New Roman" w:hAnsi="Times New Roman" w:cs="Times New Roman"/>
          <w:b/>
          <w:i/>
          <w:iCs/>
          <w:sz w:val="20"/>
          <w:szCs w:val="20"/>
        </w:rPr>
        <w:t>n be associated to one/same subset of RACH resources and/or preamble indices</w:t>
      </w:r>
    </w:p>
    <w:p w14:paraId="49E6627C" w14:textId="4547B46D" w:rsidR="00F80941" w:rsidRPr="003F69B3" w:rsidRDefault="008F5F50" w:rsidP="00DC6092">
      <w:pPr>
        <w:pStyle w:val="ListParagraph"/>
        <w:numPr>
          <w:ilvl w:val="1"/>
          <w:numId w:val="27"/>
        </w:numPr>
        <w:jc w:val="both"/>
        <w:rPr>
          <w:rFonts w:ascii="Times New Roman" w:hAnsi="Times New Roman" w:cs="Times New Roman"/>
          <w:b/>
          <w:i/>
          <w:iCs/>
          <w:sz w:val="20"/>
          <w:szCs w:val="20"/>
        </w:rPr>
      </w:pPr>
      <w:r w:rsidRPr="003F69B3">
        <w:rPr>
          <w:rFonts w:ascii="Times New Roman" w:hAnsi="Times New Roman" w:cs="Times New Roman"/>
          <w:b/>
          <w:i/>
          <w:iCs/>
          <w:sz w:val="20"/>
          <w:szCs w:val="20"/>
        </w:rPr>
        <w:t>SS block is associated to multiple subsets of RACH resources and/or preamble indices</w:t>
      </w:r>
    </w:p>
    <w:p w14:paraId="46674EB8" w14:textId="77777777" w:rsidR="005173C8" w:rsidRDefault="005173C8" w:rsidP="005173C8">
      <w:pPr>
        <w:jc w:val="both"/>
        <w:rPr>
          <w:rFonts w:ascii="Times New Roman" w:hAnsi="Times New Roman" w:cs="Times New Roman"/>
          <w:b/>
          <w:i/>
          <w:sz w:val="20"/>
          <w:szCs w:val="20"/>
        </w:rPr>
      </w:pPr>
    </w:p>
    <w:p w14:paraId="497D63F8" w14:textId="4B567156" w:rsidR="005173C8" w:rsidRPr="005173C8" w:rsidRDefault="005173C8" w:rsidP="005173C8">
      <w:pPr>
        <w:jc w:val="both"/>
        <w:rPr>
          <w:rFonts w:ascii="Times New Roman" w:hAnsi="Times New Roman" w:cs="Times New Roman"/>
          <w:b/>
          <w:i/>
          <w:sz w:val="20"/>
          <w:szCs w:val="20"/>
        </w:rPr>
      </w:pPr>
      <w:r w:rsidRPr="005173C8">
        <w:rPr>
          <w:rFonts w:ascii="Times New Roman" w:hAnsi="Times New Roman" w:cs="Times New Roman"/>
          <w:b/>
          <w:i/>
          <w:sz w:val="20"/>
          <w:szCs w:val="20"/>
        </w:rPr>
        <w:t xml:space="preserve">Proposal </w:t>
      </w:r>
      <w:r w:rsidR="007B0DE1">
        <w:rPr>
          <w:rFonts w:ascii="Times New Roman" w:hAnsi="Times New Roman" w:cs="Times New Roman"/>
          <w:b/>
          <w:i/>
          <w:sz w:val="20"/>
          <w:szCs w:val="20"/>
        </w:rPr>
        <w:t>9</w:t>
      </w:r>
      <w:r w:rsidRPr="005173C8">
        <w:rPr>
          <w:rFonts w:ascii="Times New Roman" w:hAnsi="Times New Roman" w:cs="Times New Roman"/>
          <w:b/>
          <w:i/>
          <w:sz w:val="20"/>
          <w:szCs w:val="20"/>
        </w:rPr>
        <w:t xml:space="preserve">: RMSI indicates actually transmitted SS blocks for which association between SS blocks and RACH preamble indices and/or RACH resources are defined. </w:t>
      </w:r>
    </w:p>
    <w:p w14:paraId="2DEC6644" w14:textId="77777777" w:rsidR="0034111C" w:rsidRPr="00A51522" w:rsidRDefault="0034111C">
      <w:pPr>
        <w:pStyle w:val="Heading1"/>
      </w:pPr>
      <w:r w:rsidRPr="00A51522">
        <w:t>References</w:t>
      </w:r>
      <w:r w:rsidR="00A2459D" w:rsidRPr="00A51522">
        <w:t xml:space="preserve"> </w:t>
      </w:r>
    </w:p>
    <w:p w14:paraId="09BBEE27" w14:textId="4A8C223E" w:rsidR="00796F15" w:rsidRPr="007F4BCE" w:rsidRDefault="006F1D85" w:rsidP="006F1D85">
      <w:pPr>
        <w:numPr>
          <w:ilvl w:val="0"/>
          <w:numId w:val="1"/>
        </w:numPr>
        <w:rPr>
          <w:rFonts w:cstheme="minorHAnsi"/>
          <w:sz w:val="20"/>
        </w:rPr>
      </w:pPr>
      <w:bookmarkStart w:id="8" w:name="_Ref471391198"/>
      <w:r w:rsidRPr="007F4BCE">
        <w:rPr>
          <w:rFonts w:cstheme="minorHAnsi"/>
          <w:sz w:val="20"/>
        </w:rPr>
        <w:t>TR 38.913, “</w:t>
      </w:r>
      <w:r w:rsidRPr="007F4BCE">
        <w:rPr>
          <w:rFonts w:cstheme="minorHAnsi"/>
          <w:i/>
          <w:sz w:val="20"/>
          <w:lang w:eastAsia="zh-CN"/>
        </w:rPr>
        <w:t>Study on Scenarios and Requirements for Next Generation Access Technologies</w:t>
      </w:r>
      <w:r w:rsidRPr="007F4BCE">
        <w:rPr>
          <w:rFonts w:cstheme="minorHAnsi"/>
          <w:sz w:val="20"/>
        </w:rPr>
        <w:t>”, 3GPP</w:t>
      </w:r>
      <w:bookmarkEnd w:id="8"/>
    </w:p>
    <w:p w14:paraId="785ECFE3" w14:textId="70C0A614" w:rsidR="00CA37A7" w:rsidRPr="007F4BCE" w:rsidRDefault="00CA37A7" w:rsidP="00CA37A7">
      <w:pPr>
        <w:numPr>
          <w:ilvl w:val="0"/>
          <w:numId w:val="1"/>
        </w:numPr>
        <w:rPr>
          <w:rFonts w:cstheme="minorHAnsi"/>
          <w:sz w:val="20"/>
        </w:rPr>
      </w:pPr>
      <w:bookmarkStart w:id="9" w:name="_Ref477966869"/>
      <w:r w:rsidRPr="007F4BCE">
        <w:rPr>
          <w:rFonts w:cstheme="minorHAnsi"/>
          <w:sz w:val="20"/>
        </w:rPr>
        <w:t>TR 38.802, “Study on New Radio (NR) Access Technology; Physical Layer Aspects”, 3GPP.</w:t>
      </w:r>
      <w:bookmarkEnd w:id="9"/>
    </w:p>
    <w:p w14:paraId="184DF9C6" w14:textId="34973F71" w:rsidR="00453E91" w:rsidRDefault="00BE6721" w:rsidP="00CA4D39">
      <w:pPr>
        <w:numPr>
          <w:ilvl w:val="0"/>
          <w:numId w:val="1"/>
        </w:numPr>
        <w:overflowPunct w:val="0"/>
        <w:autoSpaceDE w:val="0"/>
        <w:autoSpaceDN w:val="0"/>
        <w:adjustRightInd w:val="0"/>
        <w:spacing w:after="180" w:line="240" w:lineRule="auto"/>
        <w:textAlignment w:val="baseline"/>
        <w:rPr>
          <w:sz w:val="20"/>
        </w:rPr>
      </w:pPr>
      <w:bookmarkStart w:id="10" w:name="_Ref484777763"/>
      <w:r w:rsidRPr="007F4BCE">
        <w:rPr>
          <w:sz w:val="20"/>
        </w:rPr>
        <w:t>Chairman’s Note, RAN1#89, Hangzhou, China, May 2017.</w:t>
      </w:r>
      <w:bookmarkEnd w:id="10"/>
      <w:r w:rsidR="00506A6F" w:rsidRPr="007F4BCE">
        <w:rPr>
          <w:sz w:val="20"/>
        </w:rPr>
        <w:t xml:space="preserve"> </w:t>
      </w:r>
    </w:p>
    <w:p w14:paraId="2969B28F" w14:textId="598289D7" w:rsidR="00EB27B4" w:rsidRPr="007F4BCE" w:rsidRDefault="00EB27B4" w:rsidP="00EB27B4">
      <w:pPr>
        <w:numPr>
          <w:ilvl w:val="0"/>
          <w:numId w:val="1"/>
        </w:numPr>
        <w:overflowPunct w:val="0"/>
        <w:autoSpaceDE w:val="0"/>
        <w:autoSpaceDN w:val="0"/>
        <w:adjustRightInd w:val="0"/>
        <w:spacing w:after="180" w:line="240" w:lineRule="auto"/>
        <w:textAlignment w:val="baseline"/>
        <w:rPr>
          <w:sz w:val="20"/>
        </w:rPr>
      </w:pPr>
      <w:r>
        <w:rPr>
          <w:sz w:val="20"/>
        </w:rPr>
        <w:t>R1-1711950, “</w:t>
      </w:r>
      <w:r w:rsidRPr="00EB27B4">
        <w:rPr>
          <w:sz w:val="20"/>
        </w:rPr>
        <w:t>LS to RAN1 on Random Access</w:t>
      </w:r>
      <w:r>
        <w:rPr>
          <w:sz w:val="20"/>
        </w:rPr>
        <w:t>”, RAN2.</w:t>
      </w:r>
    </w:p>
    <w:sectPr w:rsidR="00EB27B4" w:rsidRPr="007F4BCE" w:rsidSect="00A30610">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1956E" w14:textId="77777777" w:rsidR="004F67CE" w:rsidRDefault="004F67CE">
      <w:r>
        <w:separator/>
      </w:r>
    </w:p>
  </w:endnote>
  <w:endnote w:type="continuationSeparator" w:id="0">
    <w:p w14:paraId="0A3F1CB2" w14:textId="77777777" w:rsidR="004F67CE" w:rsidRDefault="004F6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42420238"/>
      <w:docPartObj>
        <w:docPartGallery w:val="Page Numbers (Bottom of Page)"/>
        <w:docPartUnique/>
      </w:docPartObj>
    </w:sdtPr>
    <w:sdtEndPr>
      <w:rPr>
        <w:noProof/>
      </w:rPr>
    </w:sdtEndPr>
    <w:sdtContent>
      <w:p w14:paraId="0311EA66" w14:textId="224F4FB1" w:rsidR="00162ECF" w:rsidRDefault="00162ECF">
        <w:pPr>
          <w:pStyle w:val="Footer"/>
          <w:jc w:val="right"/>
        </w:pPr>
        <w:r>
          <w:rPr>
            <w:noProof w:val="0"/>
          </w:rPr>
          <w:fldChar w:fldCharType="begin"/>
        </w:r>
        <w:r>
          <w:instrText xml:space="preserve"> PAGE   \* MERGEFORMAT </w:instrText>
        </w:r>
        <w:r>
          <w:rPr>
            <w:noProof w:val="0"/>
          </w:rPr>
          <w:fldChar w:fldCharType="separate"/>
        </w:r>
        <w:r w:rsidR="003F69B3">
          <w:t>6</w:t>
        </w:r>
        <w:r>
          <w:fldChar w:fldCharType="end"/>
        </w:r>
      </w:p>
    </w:sdtContent>
  </w:sdt>
  <w:p w14:paraId="78499308" w14:textId="77777777" w:rsidR="00162ECF" w:rsidRDefault="00162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2303E" w14:textId="77777777" w:rsidR="004F67CE" w:rsidRDefault="004F67CE">
      <w:r>
        <w:separator/>
      </w:r>
    </w:p>
  </w:footnote>
  <w:footnote w:type="continuationSeparator" w:id="0">
    <w:p w14:paraId="67F94F6E" w14:textId="77777777" w:rsidR="004F67CE" w:rsidRDefault="004F67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6243E"/>
    <w:multiLevelType w:val="hybridMultilevel"/>
    <w:tmpl w:val="37E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4A36F4"/>
    <w:multiLevelType w:val="hybridMultilevel"/>
    <w:tmpl w:val="512686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77873"/>
    <w:multiLevelType w:val="hybridMultilevel"/>
    <w:tmpl w:val="A238A8FE"/>
    <w:lvl w:ilvl="0" w:tplc="C69CC48C">
      <w:start w:val="2"/>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B11A4"/>
    <w:multiLevelType w:val="hybridMultilevel"/>
    <w:tmpl w:val="DADCEDF6"/>
    <w:lvl w:ilvl="0" w:tplc="A04CFBA6">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201D"/>
    <w:multiLevelType w:val="hybridMultilevel"/>
    <w:tmpl w:val="CB0E8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55A72"/>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C3302"/>
    <w:multiLevelType w:val="hybridMultilevel"/>
    <w:tmpl w:val="FD147B34"/>
    <w:lvl w:ilvl="0" w:tplc="404E3E0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C1998"/>
    <w:multiLevelType w:val="hybridMultilevel"/>
    <w:tmpl w:val="45AC33FC"/>
    <w:lvl w:ilvl="0" w:tplc="81A4DBAE">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B86A1F"/>
    <w:multiLevelType w:val="hybridMultilevel"/>
    <w:tmpl w:val="E370B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E361F5"/>
    <w:multiLevelType w:val="hybridMultilevel"/>
    <w:tmpl w:val="7B18D9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AF6E0C"/>
    <w:multiLevelType w:val="hybridMultilevel"/>
    <w:tmpl w:val="350C9D88"/>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7B0373"/>
    <w:multiLevelType w:val="hybridMultilevel"/>
    <w:tmpl w:val="2116CB46"/>
    <w:lvl w:ilvl="0" w:tplc="6FF80626">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F6F86"/>
    <w:multiLevelType w:val="multilevel"/>
    <w:tmpl w:val="5324E75E"/>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B262EE"/>
    <w:multiLevelType w:val="hybridMultilevel"/>
    <w:tmpl w:val="402C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8A265B"/>
    <w:multiLevelType w:val="hybridMultilevel"/>
    <w:tmpl w:val="A37E8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B660E3"/>
    <w:multiLevelType w:val="hybridMultilevel"/>
    <w:tmpl w:val="7CC27A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379777C"/>
    <w:multiLevelType w:val="hybridMultilevel"/>
    <w:tmpl w:val="CADCFCB8"/>
    <w:lvl w:ilvl="0" w:tplc="5422F8C2">
      <w:start w:val="2"/>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F6586"/>
    <w:multiLevelType w:val="hybridMultilevel"/>
    <w:tmpl w:val="1990EDD0"/>
    <w:lvl w:ilvl="0" w:tplc="D02CDEF4">
      <w:start w:val="1"/>
      <w:numFmt w:val="bullet"/>
      <w:lvlText w:val="•"/>
      <w:lvlJc w:val="left"/>
      <w:pPr>
        <w:tabs>
          <w:tab w:val="num" w:pos="360"/>
        </w:tabs>
        <w:ind w:left="360" w:hanging="360"/>
      </w:pPr>
      <w:rPr>
        <w:rFonts w:ascii="Arial" w:hAnsi="Arial" w:cs="Times New Roman" w:hint="default"/>
      </w:rPr>
    </w:lvl>
    <w:lvl w:ilvl="1" w:tplc="D202564E">
      <w:start w:val="1"/>
      <w:numFmt w:val="bullet"/>
      <w:lvlText w:val="•"/>
      <w:lvlJc w:val="left"/>
      <w:pPr>
        <w:tabs>
          <w:tab w:val="num" w:pos="1080"/>
        </w:tabs>
        <w:ind w:left="1080" w:hanging="360"/>
      </w:pPr>
      <w:rPr>
        <w:rFonts w:ascii="Arial" w:hAnsi="Arial" w:cs="Times New Roman" w:hint="default"/>
      </w:rPr>
    </w:lvl>
    <w:lvl w:ilvl="2" w:tplc="4E2A1762">
      <w:start w:val="1"/>
      <w:numFmt w:val="bullet"/>
      <w:lvlText w:val="•"/>
      <w:lvlJc w:val="left"/>
      <w:pPr>
        <w:tabs>
          <w:tab w:val="num" w:pos="1800"/>
        </w:tabs>
        <w:ind w:left="1800" w:hanging="360"/>
      </w:pPr>
      <w:rPr>
        <w:rFonts w:ascii="Arial" w:hAnsi="Arial" w:cs="Times New Roman" w:hint="default"/>
      </w:rPr>
    </w:lvl>
    <w:lvl w:ilvl="3" w:tplc="7ABE4FCC">
      <w:start w:val="1"/>
      <w:numFmt w:val="bullet"/>
      <w:lvlText w:val="•"/>
      <w:lvlJc w:val="left"/>
      <w:pPr>
        <w:tabs>
          <w:tab w:val="num" w:pos="2520"/>
        </w:tabs>
        <w:ind w:left="2520" w:hanging="360"/>
      </w:pPr>
      <w:rPr>
        <w:rFonts w:ascii="Arial" w:hAnsi="Arial" w:cs="Times New Roman" w:hint="default"/>
      </w:rPr>
    </w:lvl>
    <w:lvl w:ilvl="4" w:tplc="DED8B536">
      <w:start w:val="1"/>
      <w:numFmt w:val="bullet"/>
      <w:lvlText w:val="•"/>
      <w:lvlJc w:val="left"/>
      <w:pPr>
        <w:tabs>
          <w:tab w:val="num" w:pos="3240"/>
        </w:tabs>
        <w:ind w:left="3240" w:hanging="360"/>
      </w:pPr>
      <w:rPr>
        <w:rFonts w:ascii="Arial" w:hAnsi="Arial" w:cs="Times New Roman" w:hint="default"/>
      </w:rPr>
    </w:lvl>
    <w:lvl w:ilvl="5" w:tplc="50BE1B72">
      <w:start w:val="1"/>
      <w:numFmt w:val="bullet"/>
      <w:lvlText w:val="•"/>
      <w:lvlJc w:val="left"/>
      <w:pPr>
        <w:tabs>
          <w:tab w:val="num" w:pos="3960"/>
        </w:tabs>
        <w:ind w:left="3960" w:hanging="360"/>
      </w:pPr>
      <w:rPr>
        <w:rFonts w:ascii="Arial" w:hAnsi="Arial" w:cs="Times New Roman" w:hint="default"/>
      </w:rPr>
    </w:lvl>
    <w:lvl w:ilvl="6" w:tplc="392CB9AA">
      <w:start w:val="1"/>
      <w:numFmt w:val="bullet"/>
      <w:lvlText w:val="•"/>
      <w:lvlJc w:val="left"/>
      <w:pPr>
        <w:tabs>
          <w:tab w:val="num" w:pos="4680"/>
        </w:tabs>
        <w:ind w:left="4680" w:hanging="360"/>
      </w:pPr>
      <w:rPr>
        <w:rFonts w:ascii="Arial" w:hAnsi="Arial" w:cs="Times New Roman" w:hint="default"/>
      </w:rPr>
    </w:lvl>
    <w:lvl w:ilvl="7" w:tplc="5E0678AA">
      <w:start w:val="1"/>
      <w:numFmt w:val="bullet"/>
      <w:lvlText w:val="•"/>
      <w:lvlJc w:val="left"/>
      <w:pPr>
        <w:tabs>
          <w:tab w:val="num" w:pos="5400"/>
        </w:tabs>
        <w:ind w:left="5400" w:hanging="360"/>
      </w:pPr>
      <w:rPr>
        <w:rFonts w:ascii="Arial" w:hAnsi="Arial" w:cs="Times New Roman" w:hint="default"/>
      </w:rPr>
    </w:lvl>
    <w:lvl w:ilvl="8" w:tplc="7BE0CFCA">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486CAC"/>
    <w:multiLevelType w:val="hybridMultilevel"/>
    <w:tmpl w:val="BA4C998A"/>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015B2"/>
    <w:multiLevelType w:val="hybridMultilevel"/>
    <w:tmpl w:val="9BD0F67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3CDC0929"/>
    <w:multiLevelType w:val="hybridMultilevel"/>
    <w:tmpl w:val="1B7A6018"/>
    <w:lvl w:ilvl="0" w:tplc="09F2CD22">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55B2A"/>
    <w:multiLevelType w:val="hybridMultilevel"/>
    <w:tmpl w:val="F984BE18"/>
    <w:lvl w:ilvl="0" w:tplc="27A89DBE">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1F2FE1"/>
    <w:multiLevelType w:val="hybridMultilevel"/>
    <w:tmpl w:val="426ED4DC"/>
    <w:lvl w:ilvl="0" w:tplc="0CD225B6">
      <w:start w:val="1"/>
      <w:numFmt w:val="bullet"/>
      <w:lvlText w:val="•"/>
      <w:lvlJc w:val="left"/>
      <w:pPr>
        <w:ind w:left="720" w:hanging="360"/>
      </w:pPr>
      <w:rPr>
        <w:rFonts w:ascii="Arial"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403A435E"/>
    <w:multiLevelType w:val="hybridMultilevel"/>
    <w:tmpl w:val="3D2648DC"/>
    <w:lvl w:ilvl="0" w:tplc="9774CE56">
      <w:start w:val="1"/>
      <w:numFmt w:val="bullet"/>
      <w:lvlText w:val="•"/>
      <w:lvlJc w:val="left"/>
      <w:pPr>
        <w:tabs>
          <w:tab w:val="num" w:pos="720"/>
        </w:tabs>
        <w:ind w:left="720" w:hanging="360"/>
      </w:pPr>
      <w:rPr>
        <w:rFonts w:ascii="Arial" w:hAnsi="Arial" w:hint="default"/>
      </w:rPr>
    </w:lvl>
    <w:lvl w:ilvl="1" w:tplc="43F21C24">
      <w:start w:val="2730"/>
      <w:numFmt w:val="bullet"/>
      <w:lvlText w:val="–"/>
      <w:lvlJc w:val="left"/>
      <w:pPr>
        <w:tabs>
          <w:tab w:val="num" w:pos="1440"/>
        </w:tabs>
        <w:ind w:left="1440" w:hanging="360"/>
      </w:pPr>
      <w:rPr>
        <w:rFonts w:ascii="Arial" w:hAnsi="Arial" w:hint="default"/>
      </w:rPr>
    </w:lvl>
    <w:lvl w:ilvl="2" w:tplc="F6B40066">
      <w:start w:val="2730"/>
      <w:numFmt w:val="bullet"/>
      <w:lvlText w:val="•"/>
      <w:lvlJc w:val="left"/>
      <w:pPr>
        <w:tabs>
          <w:tab w:val="num" w:pos="2160"/>
        </w:tabs>
        <w:ind w:left="2160" w:hanging="360"/>
      </w:pPr>
      <w:rPr>
        <w:rFonts w:ascii="Arial" w:hAnsi="Arial" w:hint="default"/>
      </w:rPr>
    </w:lvl>
    <w:lvl w:ilvl="3" w:tplc="82DE2528" w:tentative="1">
      <w:start w:val="1"/>
      <w:numFmt w:val="bullet"/>
      <w:lvlText w:val="•"/>
      <w:lvlJc w:val="left"/>
      <w:pPr>
        <w:tabs>
          <w:tab w:val="num" w:pos="2880"/>
        </w:tabs>
        <w:ind w:left="2880" w:hanging="360"/>
      </w:pPr>
      <w:rPr>
        <w:rFonts w:ascii="Arial" w:hAnsi="Arial" w:hint="default"/>
      </w:rPr>
    </w:lvl>
    <w:lvl w:ilvl="4" w:tplc="B7C47162" w:tentative="1">
      <w:start w:val="1"/>
      <w:numFmt w:val="bullet"/>
      <w:lvlText w:val="•"/>
      <w:lvlJc w:val="left"/>
      <w:pPr>
        <w:tabs>
          <w:tab w:val="num" w:pos="3600"/>
        </w:tabs>
        <w:ind w:left="3600" w:hanging="360"/>
      </w:pPr>
      <w:rPr>
        <w:rFonts w:ascii="Arial" w:hAnsi="Arial" w:hint="default"/>
      </w:rPr>
    </w:lvl>
    <w:lvl w:ilvl="5" w:tplc="4A74B74E" w:tentative="1">
      <w:start w:val="1"/>
      <w:numFmt w:val="bullet"/>
      <w:lvlText w:val="•"/>
      <w:lvlJc w:val="left"/>
      <w:pPr>
        <w:tabs>
          <w:tab w:val="num" w:pos="4320"/>
        </w:tabs>
        <w:ind w:left="4320" w:hanging="360"/>
      </w:pPr>
      <w:rPr>
        <w:rFonts w:ascii="Arial" w:hAnsi="Arial" w:hint="default"/>
      </w:rPr>
    </w:lvl>
    <w:lvl w:ilvl="6" w:tplc="C9C04E7A" w:tentative="1">
      <w:start w:val="1"/>
      <w:numFmt w:val="bullet"/>
      <w:lvlText w:val="•"/>
      <w:lvlJc w:val="left"/>
      <w:pPr>
        <w:tabs>
          <w:tab w:val="num" w:pos="5040"/>
        </w:tabs>
        <w:ind w:left="5040" w:hanging="360"/>
      </w:pPr>
      <w:rPr>
        <w:rFonts w:ascii="Arial" w:hAnsi="Arial" w:hint="default"/>
      </w:rPr>
    </w:lvl>
    <w:lvl w:ilvl="7" w:tplc="048851CA" w:tentative="1">
      <w:start w:val="1"/>
      <w:numFmt w:val="bullet"/>
      <w:lvlText w:val="•"/>
      <w:lvlJc w:val="left"/>
      <w:pPr>
        <w:tabs>
          <w:tab w:val="num" w:pos="5760"/>
        </w:tabs>
        <w:ind w:left="5760" w:hanging="360"/>
      </w:pPr>
      <w:rPr>
        <w:rFonts w:ascii="Arial" w:hAnsi="Arial" w:hint="default"/>
      </w:rPr>
    </w:lvl>
    <w:lvl w:ilvl="8" w:tplc="038A27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121FCE"/>
    <w:multiLevelType w:val="hybridMultilevel"/>
    <w:tmpl w:val="A2A2C9A0"/>
    <w:lvl w:ilvl="0" w:tplc="AE4291BC">
      <w:start w:val="1"/>
      <w:numFmt w:val="bullet"/>
      <w:lvlText w:val="•"/>
      <w:lvlJc w:val="left"/>
      <w:pPr>
        <w:tabs>
          <w:tab w:val="num" w:pos="720"/>
        </w:tabs>
        <w:ind w:left="720" w:hanging="360"/>
      </w:pPr>
      <w:rPr>
        <w:rFonts w:ascii="Arial" w:hAnsi="Arial" w:hint="default"/>
      </w:rPr>
    </w:lvl>
    <w:lvl w:ilvl="1" w:tplc="708C3092">
      <w:numFmt w:val="bullet"/>
      <w:lvlText w:val="–"/>
      <w:lvlJc w:val="left"/>
      <w:pPr>
        <w:tabs>
          <w:tab w:val="num" w:pos="1440"/>
        </w:tabs>
        <w:ind w:left="1440" w:hanging="360"/>
      </w:pPr>
      <w:rPr>
        <w:rFonts w:ascii="Arial" w:hAnsi="Arial" w:hint="default"/>
      </w:rPr>
    </w:lvl>
    <w:lvl w:ilvl="2" w:tplc="D93C7BE0" w:tentative="1">
      <w:start w:val="1"/>
      <w:numFmt w:val="bullet"/>
      <w:lvlText w:val="•"/>
      <w:lvlJc w:val="left"/>
      <w:pPr>
        <w:tabs>
          <w:tab w:val="num" w:pos="2160"/>
        </w:tabs>
        <w:ind w:left="2160" w:hanging="360"/>
      </w:pPr>
      <w:rPr>
        <w:rFonts w:ascii="Arial" w:hAnsi="Arial" w:hint="default"/>
      </w:rPr>
    </w:lvl>
    <w:lvl w:ilvl="3" w:tplc="C4885270" w:tentative="1">
      <w:start w:val="1"/>
      <w:numFmt w:val="bullet"/>
      <w:lvlText w:val="•"/>
      <w:lvlJc w:val="left"/>
      <w:pPr>
        <w:tabs>
          <w:tab w:val="num" w:pos="2880"/>
        </w:tabs>
        <w:ind w:left="2880" w:hanging="360"/>
      </w:pPr>
      <w:rPr>
        <w:rFonts w:ascii="Arial" w:hAnsi="Arial" w:hint="default"/>
      </w:rPr>
    </w:lvl>
    <w:lvl w:ilvl="4" w:tplc="FB48C3D6" w:tentative="1">
      <w:start w:val="1"/>
      <w:numFmt w:val="bullet"/>
      <w:lvlText w:val="•"/>
      <w:lvlJc w:val="left"/>
      <w:pPr>
        <w:tabs>
          <w:tab w:val="num" w:pos="3600"/>
        </w:tabs>
        <w:ind w:left="3600" w:hanging="360"/>
      </w:pPr>
      <w:rPr>
        <w:rFonts w:ascii="Arial" w:hAnsi="Arial" w:hint="default"/>
      </w:rPr>
    </w:lvl>
    <w:lvl w:ilvl="5" w:tplc="8B386B9A" w:tentative="1">
      <w:start w:val="1"/>
      <w:numFmt w:val="bullet"/>
      <w:lvlText w:val="•"/>
      <w:lvlJc w:val="left"/>
      <w:pPr>
        <w:tabs>
          <w:tab w:val="num" w:pos="4320"/>
        </w:tabs>
        <w:ind w:left="4320" w:hanging="360"/>
      </w:pPr>
      <w:rPr>
        <w:rFonts w:ascii="Arial" w:hAnsi="Arial" w:hint="default"/>
      </w:rPr>
    </w:lvl>
    <w:lvl w:ilvl="6" w:tplc="632AE0F8" w:tentative="1">
      <w:start w:val="1"/>
      <w:numFmt w:val="bullet"/>
      <w:lvlText w:val="•"/>
      <w:lvlJc w:val="left"/>
      <w:pPr>
        <w:tabs>
          <w:tab w:val="num" w:pos="5040"/>
        </w:tabs>
        <w:ind w:left="5040" w:hanging="360"/>
      </w:pPr>
      <w:rPr>
        <w:rFonts w:ascii="Arial" w:hAnsi="Arial" w:hint="default"/>
      </w:rPr>
    </w:lvl>
    <w:lvl w:ilvl="7" w:tplc="2642173A" w:tentative="1">
      <w:start w:val="1"/>
      <w:numFmt w:val="bullet"/>
      <w:lvlText w:val="•"/>
      <w:lvlJc w:val="left"/>
      <w:pPr>
        <w:tabs>
          <w:tab w:val="num" w:pos="5760"/>
        </w:tabs>
        <w:ind w:left="5760" w:hanging="360"/>
      </w:pPr>
      <w:rPr>
        <w:rFonts w:ascii="Arial" w:hAnsi="Arial" w:hint="default"/>
      </w:rPr>
    </w:lvl>
    <w:lvl w:ilvl="8" w:tplc="7402FB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839BA"/>
    <w:multiLevelType w:val="multilevel"/>
    <w:tmpl w:val="063CA2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4AD81128"/>
    <w:multiLevelType w:val="hybridMultilevel"/>
    <w:tmpl w:val="603C7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24651E"/>
    <w:multiLevelType w:val="hybridMultilevel"/>
    <w:tmpl w:val="EFE6098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C96510C"/>
    <w:multiLevelType w:val="hybridMultilevel"/>
    <w:tmpl w:val="D55CB5BC"/>
    <w:lvl w:ilvl="0" w:tplc="0EDA0B32">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D2416AA"/>
    <w:multiLevelType w:val="hybridMultilevel"/>
    <w:tmpl w:val="0E564EE0"/>
    <w:lvl w:ilvl="0" w:tplc="404E3E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6"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6456DFB"/>
    <w:multiLevelType w:val="hybridMultilevel"/>
    <w:tmpl w:val="61AC971E"/>
    <w:lvl w:ilvl="0" w:tplc="BDE0B81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900F81"/>
    <w:multiLevelType w:val="hybridMultilevel"/>
    <w:tmpl w:val="32CAE2C0"/>
    <w:lvl w:ilvl="0" w:tplc="28D28EF0">
      <w:start w:val="17"/>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2C60EF"/>
    <w:multiLevelType w:val="hybridMultilevel"/>
    <w:tmpl w:val="A4F036E8"/>
    <w:lvl w:ilvl="0" w:tplc="9BB05316">
      <w:start w:val="3"/>
      <w:numFmt w:val="bullet"/>
      <w:lvlText w:val="-"/>
      <w:lvlJc w:val="left"/>
      <w:pPr>
        <w:ind w:left="720" w:hanging="360"/>
      </w:pPr>
      <w:rPr>
        <w:rFonts w:ascii="Calibri" w:eastAsia="MS Mincho" w:hAnsi="Calibri"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FBA2722"/>
    <w:multiLevelType w:val="hybridMultilevel"/>
    <w:tmpl w:val="6A665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09D44AB"/>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EC31CA"/>
    <w:multiLevelType w:val="hybridMultilevel"/>
    <w:tmpl w:val="D74639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4CD625A"/>
    <w:multiLevelType w:val="hybridMultilevel"/>
    <w:tmpl w:val="DAB2669A"/>
    <w:lvl w:ilvl="0" w:tplc="BAA6F2B8">
      <w:start w:val="1"/>
      <w:numFmt w:val="bullet"/>
      <w:lvlText w:val="•"/>
      <w:lvlJc w:val="left"/>
      <w:pPr>
        <w:tabs>
          <w:tab w:val="num" w:pos="720"/>
        </w:tabs>
        <w:ind w:left="720" w:hanging="360"/>
      </w:pPr>
      <w:rPr>
        <w:rFonts w:ascii="Arial" w:hAnsi="Arial" w:cs="Times New Roman" w:hint="default"/>
      </w:rPr>
    </w:lvl>
    <w:lvl w:ilvl="1" w:tplc="31DABED4">
      <w:start w:val="2326"/>
      <w:numFmt w:val="bullet"/>
      <w:lvlText w:val="–"/>
      <w:lvlJc w:val="left"/>
      <w:pPr>
        <w:tabs>
          <w:tab w:val="num" w:pos="1440"/>
        </w:tabs>
        <w:ind w:left="1440" w:hanging="360"/>
      </w:pPr>
      <w:rPr>
        <w:rFonts w:ascii="Arial" w:hAnsi="Arial" w:cs="Times New Roman" w:hint="default"/>
      </w:rPr>
    </w:lvl>
    <w:lvl w:ilvl="2" w:tplc="6E4E122E">
      <w:start w:val="2326"/>
      <w:numFmt w:val="bullet"/>
      <w:lvlText w:val="•"/>
      <w:lvlJc w:val="left"/>
      <w:pPr>
        <w:tabs>
          <w:tab w:val="num" w:pos="2160"/>
        </w:tabs>
        <w:ind w:left="2160" w:hanging="360"/>
      </w:pPr>
      <w:rPr>
        <w:rFonts w:ascii="Arial" w:hAnsi="Arial" w:cs="Times New Roman" w:hint="default"/>
      </w:rPr>
    </w:lvl>
    <w:lvl w:ilvl="3" w:tplc="B964DCA6">
      <w:start w:val="1"/>
      <w:numFmt w:val="bullet"/>
      <w:lvlText w:val="•"/>
      <w:lvlJc w:val="left"/>
      <w:pPr>
        <w:tabs>
          <w:tab w:val="num" w:pos="2880"/>
        </w:tabs>
        <w:ind w:left="2880" w:hanging="360"/>
      </w:pPr>
      <w:rPr>
        <w:rFonts w:ascii="Arial" w:hAnsi="Arial" w:cs="Times New Roman" w:hint="default"/>
      </w:rPr>
    </w:lvl>
    <w:lvl w:ilvl="4" w:tplc="8EBC3B52">
      <w:start w:val="1"/>
      <w:numFmt w:val="bullet"/>
      <w:lvlText w:val="•"/>
      <w:lvlJc w:val="left"/>
      <w:pPr>
        <w:tabs>
          <w:tab w:val="num" w:pos="3600"/>
        </w:tabs>
        <w:ind w:left="3600" w:hanging="360"/>
      </w:pPr>
      <w:rPr>
        <w:rFonts w:ascii="Arial" w:hAnsi="Arial" w:cs="Times New Roman" w:hint="default"/>
      </w:rPr>
    </w:lvl>
    <w:lvl w:ilvl="5" w:tplc="211A4724">
      <w:start w:val="1"/>
      <w:numFmt w:val="bullet"/>
      <w:lvlText w:val="•"/>
      <w:lvlJc w:val="left"/>
      <w:pPr>
        <w:tabs>
          <w:tab w:val="num" w:pos="4320"/>
        </w:tabs>
        <w:ind w:left="4320" w:hanging="360"/>
      </w:pPr>
      <w:rPr>
        <w:rFonts w:ascii="Arial" w:hAnsi="Arial" w:cs="Times New Roman" w:hint="default"/>
      </w:rPr>
    </w:lvl>
    <w:lvl w:ilvl="6" w:tplc="C39841AA">
      <w:start w:val="1"/>
      <w:numFmt w:val="bullet"/>
      <w:lvlText w:val="•"/>
      <w:lvlJc w:val="left"/>
      <w:pPr>
        <w:tabs>
          <w:tab w:val="num" w:pos="5040"/>
        </w:tabs>
        <w:ind w:left="5040" w:hanging="360"/>
      </w:pPr>
      <w:rPr>
        <w:rFonts w:ascii="Arial" w:hAnsi="Arial" w:cs="Times New Roman" w:hint="default"/>
      </w:rPr>
    </w:lvl>
    <w:lvl w:ilvl="7" w:tplc="8A6489FE">
      <w:start w:val="1"/>
      <w:numFmt w:val="bullet"/>
      <w:lvlText w:val="•"/>
      <w:lvlJc w:val="left"/>
      <w:pPr>
        <w:tabs>
          <w:tab w:val="num" w:pos="5760"/>
        </w:tabs>
        <w:ind w:left="5760" w:hanging="360"/>
      </w:pPr>
      <w:rPr>
        <w:rFonts w:ascii="Arial" w:hAnsi="Arial" w:cs="Times New Roman" w:hint="default"/>
      </w:rPr>
    </w:lvl>
    <w:lvl w:ilvl="8" w:tplc="38EE5856">
      <w:start w:val="1"/>
      <w:numFmt w:val="bullet"/>
      <w:lvlText w:val="•"/>
      <w:lvlJc w:val="left"/>
      <w:pPr>
        <w:tabs>
          <w:tab w:val="num" w:pos="6480"/>
        </w:tabs>
        <w:ind w:left="6480" w:hanging="360"/>
      </w:pPr>
      <w:rPr>
        <w:rFonts w:ascii="Arial" w:hAnsi="Arial" w:cs="Times New Roman" w:hint="default"/>
      </w:rPr>
    </w:lvl>
  </w:abstractNum>
  <w:abstractNum w:abstractNumId="44" w15:restartNumberingAfterBreak="0">
    <w:nsid w:val="659730D5"/>
    <w:multiLevelType w:val="hybridMultilevel"/>
    <w:tmpl w:val="3120E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5C544D"/>
    <w:multiLevelType w:val="hybridMultilevel"/>
    <w:tmpl w:val="460834D6"/>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AC6059B"/>
    <w:multiLevelType w:val="hybridMultilevel"/>
    <w:tmpl w:val="7A0C8CB4"/>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3DA685EC">
      <w:numFmt w:val="bullet"/>
      <w:lvlText w:val="-"/>
      <w:lvlJc w:val="left"/>
      <w:pPr>
        <w:ind w:left="3240" w:hanging="360"/>
      </w:pPr>
      <w:rPr>
        <w:rFonts w:ascii="Calibri" w:eastAsiaTheme="minorHAnsi" w:hAnsi="Calibri" w:cs="Calibri"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CB3607B"/>
    <w:multiLevelType w:val="hybridMultilevel"/>
    <w:tmpl w:val="150E0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6ED11DA8"/>
    <w:multiLevelType w:val="hybridMultilevel"/>
    <w:tmpl w:val="946EDA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32B7856"/>
    <w:multiLevelType w:val="hybridMultilevel"/>
    <w:tmpl w:val="1AD24CA2"/>
    <w:lvl w:ilvl="0" w:tplc="2504925A">
      <w:start w:val="1"/>
      <w:numFmt w:val="decimal"/>
      <w:lvlText w:val="%1."/>
      <w:lvlJc w:val="left"/>
      <w:pPr>
        <w:ind w:left="720" w:hanging="360"/>
      </w:pPr>
      <w:rPr>
        <w:rFonts w:hint="default"/>
        <w:sz w:val="22"/>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2" w15:restartNumberingAfterBreak="0">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8F810DA"/>
    <w:multiLevelType w:val="hybridMultilevel"/>
    <w:tmpl w:val="79485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7408AE"/>
    <w:multiLevelType w:val="hybridMultilevel"/>
    <w:tmpl w:val="8300FBD6"/>
    <w:lvl w:ilvl="0" w:tplc="D5D27C6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7CFE6D2F"/>
    <w:multiLevelType w:val="hybridMultilevel"/>
    <w:tmpl w:val="3E780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D1441D9"/>
    <w:multiLevelType w:val="hybridMultilevel"/>
    <w:tmpl w:val="D7685BC4"/>
    <w:lvl w:ilvl="0" w:tplc="B39845CE">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24"/>
  </w:num>
  <w:num w:numId="4">
    <w:abstractNumId w:val="34"/>
  </w:num>
  <w:num w:numId="5">
    <w:abstractNumId w:val="12"/>
  </w:num>
  <w:num w:numId="6">
    <w:abstractNumId w:val="48"/>
  </w:num>
  <w:num w:numId="7">
    <w:abstractNumId w:val="19"/>
  </w:num>
  <w:num w:numId="8">
    <w:abstractNumId w:val="4"/>
  </w:num>
  <w:num w:numId="9">
    <w:abstractNumId w:val="38"/>
  </w:num>
  <w:num w:numId="10">
    <w:abstractNumId w:val="28"/>
  </w:num>
  <w:num w:numId="11">
    <w:abstractNumId w:val="1"/>
  </w:num>
  <w:num w:numId="12">
    <w:abstractNumId w:val="35"/>
  </w:num>
  <w:num w:numId="13">
    <w:abstractNumId w:val="31"/>
  </w:num>
  <w:num w:numId="14">
    <w:abstractNumId w:val="39"/>
  </w:num>
  <w:num w:numId="15">
    <w:abstractNumId w:val="42"/>
  </w:num>
  <w:num w:numId="16">
    <w:abstractNumId w:val="16"/>
  </w:num>
  <w:num w:numId="17">
    <w:abstractNumId w:val="55"/>
  </w:num>
  <w:num w:numId="18">
    <w:abstractNumId w:val="3"/>
  </w:num>
  <w:num w:numId="19">
    <w:abstractNumId w:val="45"/>
  </w:num>
  <w:num w:numId="20">
    <w:abstractNumId w:val="13"/>
  </w:num>
  <w:num w:numId="21">
    <w:abstractNumId w:val="57"/>
  </w:num>
  <w:num w:numId="22">
    <w:abstractNumId w:val="17"/>
  </w:num>
  <w:num w:numId="23">
    <w:abstractNumId w:val="50"/>
  </w:num>
  <w:num w:numId="24">
    <w:abstractNumId w:val="18"/>
  </w:num>
  <w:num w:numId="25">
    <w:abstractNumId w:val="8"/>
  </w:num>
  <w:num w:numId="26">
    <w:abstractNumId w:val="7"/>
  </w:num>
  <w:num w:numId="27">
    <w:abstractNumId w:val="9"/>
  </w:num>
  <w:num w:numId="28">
    <w:abstractNumId w:val="25"/>
  </w:num>
  <w:num w:numId="29">
    <w:abstractNumId w:val="46"/>
  </w:num>
  <w:num w:numId="30">
    <w:abstractNumId w:val="27"/>
  </w:num>
  <w:num w:numId="31">
    <w:abstractNumId w:val="10"/>
  </w:num>
  <w:num w:numId="32">
    <w:abstractNumId w:val="33"/>
  </w:num>
  <w:num w:numId="33">
    <w:abstractNumId w:val="51"/>
  </w:num>
  <w:num w:numId="34">
    <w:abstractNumId w:val="29"/>
  </w:num>
  <w:num w:numId="35">
    <w:abstractNumId w:val="15"/>
  </w:num>
  <w:num w:numId="36">
    <w:abstractNumId w:val="49"/>
  </w:num>
  <w:num w:numId="37">
    <w:abstractNumId w:val="41"/>
  </w:num>
  <w:num w:numId="38">
    <w:abstractNumId w:val="37"/>
  </w:num>
  <w:num w:numId="39">
    <w:abstractNumId w:val="56"/>
  </w:num>
  <w:num w:numId="40">
    <w:abstractNumId w:val="22"/>
  </w:num>
  <w:num w:numId="41">
    <w:abstractNumId w:val="54"/>
  </w:num>
  <w:num w:numId="42">
    <w:abstractNumId w:val="36"/>
  </w:num>
  <w:num w:numId="43">
    <w:abstractNumId w:val="2"/>
  </w:num>
  <w:num w:numId="44">
    <w:abstractNumId w:val="5"/>
  </w:num>
  <w:num w:numId="45">
    <w:abstractNumId w:val="44"/>
  </w:num>
  <w:num w:numId="46">
    <w:abstractNumId w:val="53"/>
  </w:num>
  <w:num w:numId="47">
    <w:abstractNumId w:val="6"/>
  </w:num>
  <w:num w:numId="48">
    <w:abstractNumId w:val="52"/>
  </w:num>
  <w:num w:numId="49">
    <w:abstractNumId w:val="47"/>
  </w:num>
  <w:num w:numId="50">
    <w:abstractNumId w:val="14"/>
  </w:num>
  <w:num w:numId="51">
    <w:abstractNumId w:val="32"/>
  </w:num>
  <w:num w:numId="52">
    <w:abstractNumId w:val="26"/>
  </w:num>
  <w:num w:numId="53">
    <w:abstractNumId w:val="0"/>
  </w:num>
  <w:num w:numId="54">
    <w:abstractNumId w:val="23"/>
  </w:num>
  <w:num w:numId="55">
    <w:abstractNumId w:val="40"/>
  </w:num>
  <w:num w:numId="56">
    <w:abstractNumId w:val="20"/>
  </w:num>
  <w:num w:numId="57">
    <w:abstractNumId w:val="43"/>
  </w:num>
  <w:num w:numId="58">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A3E"/>
    <w:rsid w:val="00004AC8"/>
    <w:rsid w:val="00006055"/>
    <w:rsid w:val="00006AD4"/>
    <w:rsid w:val="00007284"/>
    <w:rsid w:val="000074C4"/>
    <w:rsid w:val="00007655"/>
    <w:rsid w:val="000079A6"/>
    <w:rsid w:val="0001108B"/>
    <w:rsid w:val="00012403"/>
    <w:rsid w:val="00012505"/>
    <w:rsid w:val="00012C4F"/>
    <w:rsid w:val="000131D1"/>
    <w:rsid w:val="00013455"/>
    <w:rsid w:val="000134E3"/>
    <w:rsid w:val="00013632"/>
    <w:rsid w:val="000136C9"/>
    <w:rsid w:val="00013F5E"/>
    <w:rsid w:val="0001403F"/>
    <w:rsid w:val="0001487F"/>
    <w:rsid w:val="00014F35"/>
    <w:rsid w:val="00015F98"/>
    <w:rsid w:val="000166AC"/>
    <w:rsid w:val="00017B7F"/>
    <w:rsid w:val="00017EDA"/>
    <w:rsid w:val="00023440"/>
    <w:rsid w:val="00023742"/>
    <w:rsid w:val="00024AEF"/>
    <w:rsid w:val="000250B8"/>
    <w:rsid w:val="0002579F"/>
    <w:rsid w:val="00026C65"/>
    <w:rsid w:val="00027755"/>
    <w:rsid w:val="00030048"/>
    <w:rsid w:val="0003072D"/>
    <w:rsid w:val="000314CD"/>
    <w:rsid w:val="00031F64"/>
    <w:rsid w:val="00033544"/>
    <w:rsid w:val="0003479E"/>
    <w:rsid w:val="000355F7"/>
    <w:rsid w:val="00035691"/>
    <w:rsid w:val="00036EBA"/>
    <w:rsid w:val="00037766"/>
    <w:rsid w:val="00037D95"/>
    <w:rsid w:val="00040DE8"/>
    <w:rsid w:val="0004132D"/>
    <w:rsid w:val="00042C3D"/>
    <w:rsid w:val="00044CFA"/>
    <w:rsid w:val="000459C7"/>
    <w:rsid w:val="00046630"/>
    <w:rsid w:val="0004692E"/>
    <w:rsid w:val="000469CE"/>
    <w:rsid w:val="00046C80"/>
    <w:rsid w:val="00050006"/>
    <w:rsid w:val="00050112"/>
    <w:rsid w:val="00050466"/>
    <w:rsid w:val="000505CC"/>
    <w:rsid w:val="000511F9"/>
    <w:rsid w:val="00051E01"/>
    <w:rsid w:val="0005230E"/>
    <w:rsid w:val="00052850"/>
    <w:rsid w:val="000528A2"/>
    <w:rsid w:val="00052BBA"/>
    <w:rsid w:val="0005426F"/>
    <w:rsid w:val="00054D9D"/>
    <w:rsid w:val="00055676"/>
    <w:rsid w:val="0005593F"/>
    <w:rsid w:val="00055C43"/>
    <w:rsid w:val="00056544"/>
    <w:rsid w:val="00056D30"/>
    <w:rsid w:val="00056ED7"/>
    <w:rsid w:val="00060D8E"/>
    <w:rsid w:val="00061309"/>
    <w:rsid w:val="00062D04"/>
    <w:rsid w:val="00062E2E"/>
    <w:rsid w:val="00063D9E"/>
    <w:rsid w:val="00063F13"/>
    <w:rsid w:val="00064AD3"/>
    <w:rsid w:val="00065088"/>
    <w:rsid w:val="000652D3"/>
    <w:rsid w:val="000654A0"/>
    <w:rsid w:val="000707CA"/>
    <w:rsid w:val="00071115"/>
    <w:rsid w:val="0007208A"/>
    <w:rsid w:val="000726D0"/>
    <w:rsid w:val="000728DF"/>
    <w:rsid w:val="00072BBA"/>
    <w:rsid w:val="00072FF5"/>
    <w:rsid w:val="0007338E"/>
    <w:rsid w:val="00075A93"/>
    <w:rsid w:val="00075FDA"/>
    <w:rsid w:val="00076386"/>
    <w:rsid w:val="00076D82"/>
    <w:rsid w:val="00076F5C"/>
    <w:rsid w:val="00080F65"/>
    <w:rsid w:val="00081EC2"/>
    <w:rsid w:val="00083800"/>
    <w:rsid w:val="00084A65"/>
    <w:rsid w:val="00085745"/>
    <w:rsid w:val="00087E78"/>
    <w:rsid w:val="0009187C"/>
    <w:rsid w:val="00091A92"/>
    <w:rsid w:val="00093C49"/>
    <w:rsid w:val="00094DB4"/>
    <w:rsid w:val="00095A80"/>
    <w:rsid w:val="000973E1"/>
    <w:rsid w:val="000A1402"/>
    <w:rsid w:val="000A1E7D"/>
    <w:rsid w:val="000A20BA"/>
    <w:rsid w:val="000A262C"/>
    <w:rsid w:val="000A3C8D"/>
    <w:rsid w:val="000A40EC"/>
    <w:rsid w:val="000A54EE"/>
    <w:rsid w:val="000A6A23"/>
    <w:rsid w:val="000A6D08"/>
    <w:rsid w:val="000A7BC5"/>
    <w:rsid w:val="000B16DB"/>
    <w:rsid w:val="000B1C5E"/>
    <w:rsid w:val="000B2282"/>
    <w:rsid w:val="000B2A11"/>
    <w:rsid w:val="000B2A5B"/>
    <w:rsid w:val="000B2D3D"/>
    <w:rsid w:val="000B30B6"/>
    <w:rsid w:val="000B3B91"/>
    <w:rsid w:val="000B5AC9"/>
    <w:rsid w:val="000B5F0A"/>
    <w:rsid w:val="000C1393"/>
    <w:rsid w:val="000C501D"/>
    <w:rsid w:val="000C711C"/>
    <w:rsid w:val="000C7282"/>
    <w:rsid w:val="000C733B"/>
    <w:rsid w:val="000C74BA"/>
    <w:rsid w:val="000C7531"/>
    <w:rsid w:val="000C7C3F"/>
    <w:rsid w:val="000D0BD6"/>
    <w:rsid w:val="000D0C61"/>
    <w:rsid w:val="000D0E37"/>
    <w:rsid w:val="000D27AD"/>
    <w:rsid w:val="000D29D1"/>
    <w:rsid w:val="000D2AF2"/>
    <w:rsid w:val="000D2B0A"/>
    <w:rsid w:val="000D3286"/>
    <w:rsid w:val="000D344D"/>
    <w:rsid w:val="000D40E7"/>
    <w:rsid w:val="000D584F"/>
    <w:rsid w:val="000D620A"/>
    <w:rsid w:val="000E071E"/>
    <w:rsid w:val="000E27AA"/>
    <w:rsid w:val="000E337A"/>
    <w:rsid w:val="000E3443"/>
    <w:rsid w:val="000E4350"/>
    <w:rsid w:val="000E4408"/>
    <w:rsid w:val="000E537F"/>
    <w:rsid w:val="000E5716"/>
    <w:rsid w:val="000E7522"/>
    <w:rsid w:val="000E7A79"/>
    <w:rsid w:val="000F15B2"/>
    <w:rsid w:val="000F19DE"/>
    <w:rsid w:val="000F2E1F"/>
    <w:rsid w:val="000F37B0"/>
    <w:rsid w:val="000F4595"/>
    <w:rsid w:val="000F4CB2"/>
    <w:rsid w:val="000F568D"/>
    <w:rsid w:val="000F709D"/>
    <w:rsid w:val="00101C4F"/>
    <w:rsid w:val="00102C9F"/>
    <w:rsid w:val="001039C7"/>
    <w:rsid w:val="001068D2"/>
    <w:rsid w:val="001103BD"/>
    <w:rsid w:val="00111208"/>
    <w:rsid w:val="00111652"/>
    <w:rsid w:val="001116B9"/>
    <w:rsid w:val="00111808"/>
    <w:rsid w:val="001125D1"/>
    <w:rsid w:val="0011339F"/>
    <w:rsid w:val="00114E96"/>
    <w:rsid w:val="00117332"/>
    <w:rsid w:val="001173C7"/>
    <w:rsid w:val="00117656"/>
    <w:rsid w:val="001204DD"/>
    <w:rsid w:val="00120576"/>
    <w:rsid w:val="00122839"/>
    <w:rsid w:val="001237AC"/>
    <w:rsid w:val="00124953"/>
    <w:rsid w:val="00124E12"/>
    <w:rsid w:val="0012673D"/>
    <w:rsid w:val="0012680D"/>
    <w:rsid w:val="001269B8"/>
    <w:rsid w:val="00127099"/>
    <w:rsid w:val="00132B71"/>
    <w:rsid w:val="0013427A"/>
    <w:rsid w:val="001362C2"/>
    <w:rsid w:val="00136955"/>
    <w:rsid w:val="00136E19"/>
    <w:rsid w:val="001371B2"/>
    <w:rsid w:val="0013798C"/>
    <w:rsid w:val="00137D78"/>
    <w:rsid w:val="00140667"/>
    <w:rsid w:val="001409A0"/>
    <w:rsid w:val="00141E76"/>
    <w:rsid w:val="00141F08"/>
    <w:rsid w:val="00141FF2"/>
    <w:rsid w:val="0014287A"/>
    <w:rsid w:val="00142DE2"/>
    <w:rsid w:val="001442CE"/>
    <w:rsid w:val="00144C87"/>
    <w:rsid w:val="001454CE"/>
    <w:rsid w:val="001467B1"/>
    <w:rsid w:val="00150175"/>
    <w:rsid w:val="001502C8"/>
    <w:rsid w:val="00150309"/>
    <w:rsid w:val="0015130F"/>
    <w:rsid w:val="00151616"/>
    <w:rsid w:val="00152A3D"/>
    <w:rsid w:val="00155BFD"/>
    <w:rsid w:val="00157390"/>
    <w:rsid w:val="001601B2"/>
    <w:rsid w:val="00160998"/>
    <w:rsid w:val="00160CD6"/>
    <w:rsid w:val="00161449"/>
    <w:rsid w:val="00162ECF"/>
    <w:rsid w:val="001630BC"/>
    <w:rsid w:val="0016316A"/>
    <w:rsid w:val="00164171"/>
    <w:rsid w:val="00164E58"/>
    <w:rsid w:val="00165033"/>
    <w:rsid w:val="001670EA"/>
    <w:rsid w:val="001674A0"/>
    <w:rsid w:val="00167A6B"/>
    <w:rsid w:val="00170A50"/>
    <w:rsid w:val="00171BFB"/>
    <w:rsid w:val="001736FB"/>
    <w:rsid w:val="00174FFD"/>
    <w:rsid w:val="001759CA"/>
    <w:rsid w:val="00175AF0"/>
    <w:rsid w:val="0017726A"/>
    <w:rsid w:val="00177DD3"/>
    <w:rsid w:val="00180278"/>
    <w:rsid w:val="001818A7"/>
    <w:rsid w:val="00182725"/>
    <w:rsid w:val="001829C8"/>
    <w:rsid w:val="00182B85"/>
    <w:rsid w:val="00186904"/>
    <w:rsid w:val="00186A42"/>
    <w:rsid w:val="00186B0A"/>
    <w:rsid w:val="0018705C"/>
    <w:rsid w:val="001905BD"/>
    <w:rsid w:val="001911E1"/>
    <w:rsid w:val="00192FE6"/>
    <w:rsid w:val="00193228"/>
    <w:rsid w:val="00193986"/>
    <w:rsid w:val="00193B08"/>
    <w:rsid w:val="00193E3D"/>
    <w:rsid w:val="00194570"/>
    <w:rsid w:val="00196BF4"/>
    <w:rsid w:val="001972DA"/>
    <w:rsid w:val="001976AA"/>
    <w:rsid w:val="001977DC"/>
    <w:rsid w:val="001A02F6"/>
    <w:rsid w:val="001A15C6"/>
    <w:rsid w:val="001A3436"/>
    <w:rsid w:val="001A3819"/>
    <w:rsid w:val="001A5E19"/>
    <w:rsid w:val="001A71E7"/>
    <w:rsid w:val="001A7274"/>
    <w:rsid w:val="001A7AFD"/>
    <w:rsid w:val="001A7E7F"/>
    <w:rsid w:val="001B01FA"/>
    <w:rsid w:val="001B0832"/>
    <w:rsid w:val="001B18A7"/>
    <w:rsid w:val="001B2762"/>
    <w:rsid w:val="001B36FC"/>
    <w:rsid w:val="001B41ED"/>
    <w:rsid w:val="001B4607"/>
    <w:rsid w:val="001B7E0C"/>
    <w:rsid w:val="001C0674"/>
    <w:rsid w:val="001C114E"/>
    <w:rsid w:val="001C132D"/>
    <w:rsid w:val="001C226F"/>
    <w:rsid w:val="001C2AC8"/>
    <w:rsid w:val="001C34B7"/>
    <w:rsid w:val="001C3949"/>
    <w:rsid w:val="001C3F99"/>
    <w:rsid w:val="001C436E"/>
    <w:rsid w:val="001C51BC"/>
    <w:rsid w:val="001C66AC"/>
    <w:rsid w:val="001C6754"/>
    <w:rsid w:val="001C77F0"/>
    <w:rsid w:val="001D301E"/>
    <w:rsid w:val="001D46A0"/>
    <w:rsid w:val="001D7CA4"/>
    <w:rsid w:val="001D7E58"/>
    <w:rsid w:val="001E012F"/>
    <w:rsid w:val="001E4D4F"/>
    <w:rsid w:val="001E57CF"/>
    <w:rsid w:val="001E5981"/>
    <w:rsid w:val="001E74BA"/>
    <w:rsid w:val="001E7B9F"/>
    <w:rsid w:val="001F01FB"/>
    <w:rsid w:val="001F0658"/>
    <w:rsid w:val="001F0E92"/>
    <w:rsid w:val="001F16A2"/>
    <w:rsid w:val="001F1987"/>
    <w:rsid w:val="001F23BD"/>
    <w:rsid w:val="001F34DA"/>
    <w:rsid w:val="001F4401"/>
    <w:rsid w:val="001F4DAC"/>
    <w:rsid w:val="001F5019"/>
    <w:rsid w:val="001F67AA"/>
    <w:rsid w:val="001F6AA0"/>
    <w:rsid w:val="001F70E9"/>
    <w:rsid w:val="001F7599"/>
    <w:rsid w:val="00204B3A"/>
    <w:rsid w:val="0020535A"/>
    <w:rsid w:val="00205AE1"/>
    <w:rsid w:val="00206955"/>
    <w:rsid w:val="00207757"/>
    <w:rsid w:val="00210309"/>
    <w:rsid w:val="00211274"/>
    <w:rsid w:val="002126EA"/>
    <w:rsid w:val="00212FB8"/>
    <w:rsid w:val="00213709"/>
    <w:rsid w:val="002149AF"/>
    <w:rsid w:val="00214A86"/>
    <w:rsid w:val="002150A2"/>
    <w:rsid w:val="002152B2"/>
    <w:rsid w:val="00215AAA"/>
    <w:rsid w:val="0021683C"/>
    <w:rsid w:val="00217BBA"/>
    <w:rsid w:val="00221766"/>
    <w:rsid w:val="00221985"/>
    <w:rsid w:val="00221D4C"/>
    <w:rsid w:val="00221EC5"/>
    <w:rsid w:val="00222A7A"/>
    <w:rsid w:val="00224A2C"/>
    <w:rsid w:val="00225262"/>
    <w:rsid w:val="002256A0"/>
    <w:rsid w:val="002256D9"/>
    <w:rsid w:val="0022687C"/>
    <w:rsid w:val="002306F8"/>
    <w:rsid w:val="002312F4"/>
    <w:rsid w:val="002313A2"/>
    <w:rsid w:val="00231C55"/>
    <w:rsid w:val="00231FC7"/>
    <w:rsid w:val="00232930"/>
    <w:rsid w:val="00232A95"/>
    <w:rsid w:val="00232DD9"/>
    <w:rsid w:val="00232EF7"/>
    <w:rsid w:val="00233403"/>
    <w:rsid w:val="00233440"/>
    <w:rsid w:val="00233D0E"/>
    <w:rsid w:val="00236450"/>
    <w:rsid w:val="0023765A"/>
    <w:rsid w:val="00237921"/>
    <w:rsid w:val="00241311"/>
    <w:rsid w:val="00242E22"/>
    <w:rsid w:val="0024336B"/>
    <w:rsid w:val="0024424F"/>
    <w:rsid w:val="00244D28"/>
    <w:rsid w:val="00245720"/>
    <w:rsid w:val="00245FD5"/>
    <w:rsid w:val="002466A0"/>
    <w:rsid w:val="002477DF"/>
    <w:rsid w:val="00251AD6"/>
    <w:rsid w:val="00252C17"/>
    <w:rsid w:val="0025307F"/>
    <w:rsid w:val="002551BD"/>
    <w:rsid w:val="0025684C"/>
    <w:rsid w:val="002568D0"/>
    <w:rsid w:val="0026050C"/>
    <w:rsid w:val="002614A4"/>
    <w:rsid w:val="00262661"/>
    <w:rsid w:val="002632DF"/>
    <w:rsid w:val="002640BA"/>
    <w:rsid w:val="00264CF2"/>
    <w:rsid w:val="0026557E"/>
    <w:rsid w:val="00267587"/>
    <w:rsid w:val="00267877"/>
    <w:rsid w:val="00270346"/>
    <w:rsid w:val="00271589"/>
    <w:rsid w:val="00271B5C"/>
    <w:rsid w:val="00271DFC"/>
    <w:rsid w:val="00272503"/>
    <w:rsid w:val="00273177"/>
    <w:rsid w:val="00275074"/>
    <w:rsid w:val="002763E9"/>
    <w:rsid w:val="00276736"/>
    <w:rsid w:val="0027775D"/>
    <w:rsid w:val="00277DAC"/>
    <w:rsid w:val="00280C77"/>
    <w:rsid w:val="002831B4"/>
    <w:rsid w:val="00283C55"/>
    <w:rsid w:val="00283FE5"/>
    <w:rsid w:val="00284E32"/>
    <w:rsid w:val="002851EB"/>
    <w:rsid w:val="00285510"/>
    <w:rsid w:val="00285D98"/>
    <w:rsid w:val="00285DE2"/>
    <w:rsid w:val="0028616D"/>
    <w:rsid w:val="00286965"/>
    <w:rsid w:val="00286D43"/>
    <w:rsid w:val="0029136E"/>
    <w:rsid w:val="00291767"/>
    <w:rsid w:val="00292399"/>
    <w:rsid w:val="00294445"/>
    <w:rsid w:val="00294B4D"/>
    <w:rsid w:val="002954DE"/>
    <w:rsid w:val="002960D5"/>
    <w:rsid w:val="002962AF"/>
    <w:rsid w:val="00296846"/>
    <w:rsid w:val="002A006B"/>
    <w:rsid w:val="002A1062"/>
    <w:rsid w:val="002A2012"/>
    <w:rsid w:val="002A2413"/>
    <w:rsid w:val="002A2F5E"/>
    <w:rsid w:val="002A352A"/>
    <w:rsid w:val="002A607D"/>
    <w:rsid w:val="002A7382"/>
    <w:rsid w:val="002B010E"/>
    <w:rsid w:val="002B132E"/>
    <w:rsid w:val="002B2813"/>
    <w:rsid w:val="002B2D29"/>
    <w:rsid w:val="002B6291"/>
    <w:rsid w:val="002B743F"/>
    <w:rsid w:val="002C0C4B"/>
    <w:rsid w:val="002C1EEA"/>
    <w:rsid w:val="002C3FDD"/>
    <w:rsid w:val="002C40AE"/>
    <w:rsid w:val="002C51DC"/>
    <w:rsid w:val="002C6034"/>
    <w:rsid w:val="002C635B"/>
    <w:rsid w:val="002C786A"/>
    <w:rsid w:val="002C7CFF"/>
    <w:rsid w:val="002D0BC6"/>
    <w:rsid w:val="002D17C5"/>
    <w:rsid w:val="002D217B"/>
    <w:rsid w:val="002D365F"/>
    <w:rsid w:val="002D7C86"/>
    <w:rsid w:val="002E03B7"/>
    <w:rsid w:val="002E0692"/>
    <w:rsid w:val="002E0AB1"/>
    <w:rsid w:val="002E1D74"/>
    <w:rsid w:val="002E21B8"/>
    <w:rsid w:val="002E2943"/>
    <w:rsid w:val="002E2CF1"/>
    <w:rsid w:val="002E34AF"/>
    <w:rsid w:val="002E4AAC"/>
    <w:rsid w:val="002E53DE"/>
    <w:rsid w:val="002E563B"/>
    <w:rsid w:val="002E62D2"/>
    <w:rsid w:val="002E636F"/>
    <w:rsid w:val="002E74AF"/>
    <w:rsid w:val="002E758C"/>
    <w:rsid w:val="002E7E18"/>
    <w:rsid w:val="002F1038"/>
    <w:rsid w:val="002F22FF"/>
    <w:rsid w:val="002F2D8F"/>
    <w:rsid w:val="002F2EAA"/>
    <w:rsid w:val="002F695B"/>
    <w:rsid w:val="002F72DA"/>
    <w:rsid w:val="002F749D"/>
    <w:rsid w:val="002F76B1"/>
    <w:rsid w:val="002F7D66"/>
    <w:rsid w:val="002F7DBE"/>
    <w:rsid w:val="0030090B"/>
    <w:rsid w:val="00302AE8"/>
    <w:rsid w:val="00302BB1"/>
    <w:rsid w:val="0030335D"/>
    <w:rsid w:val="00304210"/>
    <w:rsid w:val="003048D7"/>
    <w:rsid w:val="00304A1B"/>
    <w:rsid w:val="00304A88"/>
    <w:rsid w:val="00304AD2"/>
    <w:rsid w:val="00304F06"/>
    <w:rsid w:val="003062E6"/>
    <w:rsid w:val="00306707"/>
    <w:rsid w:val="003068B6"/>
    <w:rsid w:val="003071F6"/>
    <w:rsid w:val="003072FB"/>
    <w:rsid w:val="00307C93"/>
    <w:rsid w:val="00311C08"/>
    <w:rsid w:val="00312ECE"/>
    <w:rsid w:val="0031393C"/>
    <w:rsid w:val="00313CB0"/>
    <w:rsid w:val="00313F96"/>
    <w:rsid w:val="003150CE"/>
    <w:rsid w:val="00315AAB"/>
    <w:rsid w:val="003175E1"/>
    <w:rsid w:val="00317F86"/>
    <w:rsid w:val="00320299"/>
    <w:rsid w:val="00321154"/>
    <w:rsid w:val="003211B0"/>
    <w:rsid w:val="00321EDA"/>
    <w:rsid w:val="003224E7"/>
    <w:rsid w:val="00322C93"/>
    <w:rsid w:val="00325D7A"/>
    <w:rsid w:val="00326145"/>
    <w:rsid w:val="00327163"/>
    <w:rsid w:val="0032726E"/>
    <w:rsid w:val="00327305"/>
    <w:rsid w:val="00327531"/>
    <w:rsid w:val="0033006A"/>
    <w:rsid w:val="00330187"/>
    <w:rsid w:val="003301D1"/>
    <w:rsid w:val="003303DC"/>
    <w:rsid w:val="003303F2"/>
    <w:rsid w:val="00330881"/>
    <w:rsid w:val="00331C77"/>
    <w:rsid w:val="00331DB6"/>
    <w:rsid w:val="00331F96"/>
    <w:rsid w:val="0033224E"/>
    <w:rsid w:val="00332B55"/>
    <w:rsid w:val="00335AD2"/>
    <w:rsid w:val="00335EA8"/>
    <w:rsid w:val="003363DD"/>
    <w:rsid w:val="00340361"/>
    <w:rsid w:val="00340795"/>
    <w:rsid w:val="0034111C"/>
    <w:rsid w:val="00341E60"/>
    <w:rsid w:val="0034217F"/>
    <w:rsid w:val="00343954"/>
    <w:rsid w:val="00344645"/>
    <w:rsid w:val="00345405"/>
    <w:rsid w:val="00345DDD"/>
    <w:rsid w:val="00346FED"/>
    <w:rsid w:val="00351E01"/>
    <w:rsid w:val="00352459"/>
    <w:rsid w:val="00352D21"/>
    <w:rsid w:val="0035443D"/>
    <w:rsid w:val="00354FEE"/>
    <w:rsid w:val="0035575F"/>
    <w:rsid w:val="00356C0B"/>
    <w:rsid w:val="00357B9C"/>
    <w:rsid w:val="00361412"/>
    <w:rsid w:val="003615CA"/>
    <w:rsid w:val="00361EC0"/>
    <w:rsid w:val="003642A6"/>
    <w:rsid w:val="00364D39"/>
    <w:rsid w:val="00364E38"/>
    <w:rsid w:val="00365ACB"/>
    <w:rsid w:val="00365C23"/>
    <w:rsid w:val="00367337"/>
    <w:rsid w:val="00367367"/>
    <w:rsid w:val="00367FD8"/>
    <w:rsid w:val="00370B63"/>
    <w:rsid w:val="00370FCC"/>
    <w:rsid w:val="003711AF"/>
    <w:rsid w:val="00372DC1"/>
    <w:rsid w:val="00374848"/>
    <w:rsid w:val="00375BFC"/>
    <w:rsid w:val="00375D09"/>
    <w:rsid w:val="003762C1"/>
    <w:rsid w:val="0037739D"/>
    <w:rsid w:val="0037751C"/>
    <w:rsid w:val="00380255"/>
    <w:rsid w:val="00380F3F"/>
    <w:rsid w:val="00382232"/>
    <w:rsid w:val="00382F1A"/>
    <w:rsid w:val="00383282"/>
    <w:rsid w:val="00383658"/>
    <w:rsid w:val="0038412E"/>
    <w:rsid w:val="00386053"/>
    <w:rsid w:val="0038771D"/>
    <w:rsid w:val="00387DA0"/>
    <w:rsid w:val="00393E44"/>
    <w:rsid w:val="00395C02"/>
    <w:rsid w:val="00396456"/>
    <w:rsid w:val="00397AB6"/>
    <w:rsid w:val="00397ACA"/>
    <w:rsid w:val="00397E27"/>
    <w:rsid w:val="003A02EA"/>
    <w:rsid w:val="003A10C3"/>
    <w:rsid w:val="003A34B7"/>
    <w:rsid w:val="003A597F"/>
    <w:rsid w:val="003A60D4"/>
    <w:rsid w:val="003A6627"/>
    <w:rsid w:val="003A71A8"/>
    <w:rsid w:val="003B00CA"/>
    <w:rsid w:val="003B030B"/>
    <w:rsid w:val="003B0432"/>
    <w:rsid w:val="003B0821"/>
    <w:rsid w:val="003B0BE9"/>
    <w:rsid w:val="003B2E9B"/>
    <w:rsid w:val="003B2F8D"/>
    <w:rsid w:val="003B4FAA"/>
    <w:rsid w:val="003B547A"/>
    <w:rsid w:val="003B75B9"/>
    <w:rsid w:val="003C0DA2"/>
    <w:rsid w:val="003C1A18"/>
    <w:rsid w:val="003C5525"/>
    <w:rsid w:val="003C5C41"/>
    <w:rsid w:val="003C734A"/>
    <w:rsid w:val="003C7461"/>
    <w:rsid w:val="003D0788"/>
    <w:rsid w:val="003D0A29"/>
    <w:rsid w:val="003D132A"/>
    <w:rsid w:val="003D1517"/>
    <w:rsid w:val="003D166E"/>
    <w:rsid w:val="003D2938"/>
    <w:rsid w:val="003D3FBA"/>
    <w:rsid w:val="003D402B"/>
    <w:rsid w:val="003D5035"/>
    <w:rsid w:val="003D52B5"/>
    <w:rsid w:val="003D5F4D"/>
    <w:rsid w:val="003D764F"/>
    <w:rsid w:val="003E0667"/>
    <w:rsid w:val="003E0BCE"/>
    <w:rsid w:val="003E13E0"/>
    <w:rsid w:val="003E1660"/>
    <w:rsid w:val="003E1CD1"/>
    <w:rsid w:val="003E2A2D"/>
    <w:rsid w:val="003E317D"/>
    <w:rsid w:val="003E31CC"/>
    <w:rsid w:val="003E4B22"/>
    <w:rsid w:val="003E64A9"/>
    <w:rsid w:val="003E6DD6"/>
    <w:rsid w:val="003E7905"/>
    <w:rsid w:val="003F0336"/>
    <w:rsid w:val="003F21F9"/>
    <w:rsid w:val="003F5547"/>
    <w:rsid w:val="003F5C40"/>
    <w:rsid w:val="003F69B3"/>
    <w:rsid w:val="003F6E12"/>
    <w:rsid w:val="003F75ED"/>
    <w:rsid w:val="003F7CE4"/>
    <w:rsid w:val="004002B7"/>
    <w:rsid w:val="00400F31"/>
    <w:rsid w:val="00402C54"/>
    <w:rsid w:val="0040344A"/>
    <w:rsid w:val="00406B4D"/>
    <w:rsid w:val="004116E0"/>
    <w:rsid w:val="0041360D"/>
    <w:rsid w:val="0041443C"/>
    <w:rsid w:val="004154F7"/>
    <w:rsid w:val="00415EA5"/>
    <w:rsid w:val="004163CD"/>
    <w:rsid w:val="00416D44"/>
    <w:rsid w:val="004176FF"/>
    <w:rsid w:val="004214AF"/>
    <w:rsid w:val="00421A27"/>
    <w:rsid w:val="004241C5"/>
    <w:rsid w:val="00424B29"/>
    <w:rsid w:val="00424FA7"/>
    <w:rsid w:val="00426A87"/>
    <w:rsid w:val="004309D8"/>
    <w:rsid w:val="004313D1"/>
    <w:rsid w:val="00431933"/>
    <w:rsid w:val="00432072"/>
    <w:rsid w:val="00432110"/>
    <w:rsid w:val="00432F5B"/>
    <w:rsid w:val="00433545"/>
    <w:rsid w:val="00433EBE"/>
    <w:rsid w:val="00434406"/>
    <w:rsid w:val="0044041B"/>
    <w:rsid w:val="004406E2"/>
    <w:rsid w:val="00440FED"/>
    <w:rsid w:val="00441B92"/>
    <w:rsid w:val="0044233D"/>
    <w:rsid w:val="0044474B"/>
    <w:rsid w:val="00445FF7"/>
    <w:rsid w:val="0045073D"/>
    <w:rsid w:val="00452221"/>
    <w:rsid w:val="00453341"/>
    <w:rsid w:val="00453E91"/>
    <w:rsid w:val="00453FEA"/>
    <w:rsid w:val="004545C6"/>
    <w:rsid w:val="00454DCA"/>
    <w:rsid w:val="0045525A"/>
    <w:rsid w:val="0045562E"/>
    <w:rsid w:val="00456544"/>
    <w:rsid w:val="00456649"/>
    <w:rsid w:val="004567B7"/>
    <w:rsid w:val="00456856"/>
    <w:rsid w:val="00460B73"/>
    <w:rsid w:val="00461210"/>
    <w:rsid w:val="00461899"/>
    <w:rsid w:val="00461CF7"/>
    <w:rsid w:val="00462490"/>
    <w:rsid w:val="00462AC1"/>
    <w:rsid w:val="00465299"/>
    <w:rsid w:val="0046634E"/>
    <w:rsid w:val="00466A0F"/>
    <w:rsid w:val="0046795B"/>
    <w:rsid w:val="004708C0"/>
    <w:rsid w:val="00471296"/>
    <w:rsid w:val="0047181A"/>
    <w:rsid w:val="00471863"/>
    <w:rsid w:val="00473A14"/>
    <w:rsid w:val="00474CA8"/>
    <w:rsid w:val="00474E43"/>
    <w:rsid w:val="00475CC2"/>
    <w:rsid w:val="0048056A"/>
    <w:rsid w:val="00481922"/>
    <w:rsid w:val="00481D90"/>
    <w:rsid w:val="00482419"/>
    <w:rsid w:val="00482CD4"/>
    <w:rsid w:val="00483261"/>
    <w:rsid w:val="0048409E"/>
    <w:rsid w:val="00485B23"/>
    <w:rsid w:val="004874E4"/>
    <w:rsid w:val="0049070D"/>
    <w:rsid w:val="00490D2F"/>
    <w:rsid w:val="00491191"/>
    <w:rsid w:val="00491BE4"/>
    <w:rsid w:val="00491DB2"/>
    <w:rsid w:val="00492877"/>
    <w:rsid w:val="00495E53"/>
    <w:rsid w:val="00496DC2"/>
    <w:rsid w:val="00496E75"/>
    <w:rsid w:val="00497055"/>
    <w:rsid w:val="004A014C"/>
    <w:rsid w:val="004A0AA8"/>
    <w:rsid w:val="004A1FE4"/>
    <w:rsid w:val="004A22EB"/>
    <w:rsid w:val="004A2CA9"/>
    <w:rsid w:val="004A3CB5"/>
    <w:rsid w:val="004A3CEC"/>
    <w:rsid w:val="004A537D"/>
    <w:rsid w:val="004A5573"/>
    <w:rsid w:val="004A67F0"/>
    <w:rsid w:val="004A6A13"/>
    <w:rsid w:val="004A6E44"/>
    <w:rsid w:val="004A71C3"/>
    <w:rsid w:val="004A7769"/>
    <w:rsid w:val="004B23AD"/>
    <w:rsid w:val="004B2965"/>
    <w:rsid w:val="004B2D9B"/>
    <w:rsid w:val="004B308D"/>
    <w:rsid w:val="004B4224"/>
    <w:rsid w:val="004B4647"/>
    <w:rsid w:val="004B4C73"/>
    <w:rsid w:val="004B7455"/>
    <w:rsid w:val="004B74FF"/>
    <w:rsid w:val="004B7CE4"/>
    <w:rsid w:val="004C0401"/>
    <w:rsid w:val="004C0C49"/>
    <w:rsid w:val="004C0F2B"/>
    <w:rsid w:val="004C183D"/>
    <w:rsid w:val="004C3063"/>
    <w:rsid w:val="004C3EEE"/>
    <w:rsid w:val="004C483D"/>
    <w:rsid w:val="004C795A"/>
    <w:rsid w:val="004C7F93"/>
    <w:rsid w:val="004D2371"/>
    <w:rsid w:val="004D26B8"/>
    <w:rsid w:val="004D38C2"/>
    <w:rsid w:val="004D4EEB"/>
    <w:rsid w:val="004D4FBD"/>
    <w:rsid w:val="004D4FC0"/>
    <w:rsid w:val="004D7DA8"/>
    <w:rsid w:val="004E2892"/>
    <w:rsid w:val="004E31BF"/>
    <w:rsid w:val="004E31C6"/>
    <w:rsid w:val="004E34A9"/>
    <w:rsid w:val="004E362B"/>
    <w:rsid w:val="004E3681"/>
    <w:rsid w:val="004E3CEF"/>
    <w:rsid w:val="004E3D74"/>
    <w:rsid w:val="004E42EF"/>
    <w:rsid w:val="004E70CC"/>
    <w:rsid w:val="004E784B"/>
    <w:rsid w:val="004F0224"/>
    <w:rsid w:val="004F0DB4"/>
    <w:rsid w:val="004F0E04"/>
    <w:rsid w:val="004F1172"/>
    <w:rsid w:val="004F1EBC"/>
    <w:rsid w:val="004F20E8"/>
    <w:rsid w:val="004F2314"/>
    <w:rsid w:val="004F28CD"/>
    <w:rsid w:val="004F3B71"/>
    <w:rsid w:val="004F5011"/>
    <w:rsid w:val="004F5154"/>
    <w:rsid w:val="004F5835"/>
    <w:rsid w:val="004F5F71"/>
    <w:rsid w:val="004F661C"/>
    <w:rsid w:val="004F67CE"/>
    <w:rsid w:val="004F6D99"/>
    <w:rsid w:val="004F7BCE"/>
    <w:rsid w:val="00500572"/>
    <w:rsid w:val="00501304"/>
    <w:rsid w:val="00501425"/>
    <w:rsid w:val="00501A98"/>
    <w:rsid w:val="00501CAB"/>
    <w:rsid w:val="00504311"/>
    <w:rsid w:val="0050485C"/>
    <w:rsid w:val="00504AC6"/>
    <w:rsid w:val="00506A6F"/>
    <w:rsid w:val="00506BFF"/>
    <w:rsid w:val="00507486"/>
    <w:rsid w:val="00510BDB"/>
    <w:rsid w:val="00511079"/>
    <w:rsid w:val="005112D8"/>
    <w:rsid w:val="00512829"/>
    <w:rsid w:val="00513839"/>
    <w:rsid w:val="0051423C"/>
    <w:rsid w:val="00514C91"/>
    <w:rsid w:val="005153CE"/>
    <w:rsid w:val="00516241"/>
    <w:rsid w:val="00516FD9"/>
    <w:rsid w:val="005173C8"/>
    <w:rsid w:val="0051791D"/>
    <w:rsid w:val="005202DC"/>
    <w:rsid w:val="00523E75"/>
    <w:rsid w:val="005243E0"/>
    <w:rsid w:val="00524975"/>
    <w:rsid w:val="005256F3"/>
    <w:rsid w:val="00525E5E"/>
    <w:rsid w:val="005265A3"/>
    <w:rsid w:val="00526783"/>
    <w:rsid w:val="0052706C"/>
    <w:rsid w:val="00527FB1"/>
    <w:rsid w:val="0053162F"/>
    <w:rsid w:val="00531777"/>
    <w:rsid w:val="0053281C"/>
    <w:rsid w:val="00533EDB"/>
    <w:rsid w:val="005340C9"/>
    <w:rsid w:val="005373C1"/>
    <w:rsid w:val="005375FE"/>
    <w:rsid w:val="005420DE"/>
    <w:rsid w:val="00542249"/>
    <w:rsid w:val="00542D4D"/>
    <w:rsid w:val="00543707"/>
    <w:rsid w:val="00543EBB"/>
    <w:rsid w:val="00544213"/>
    <w:rsid w:val="005453F3"/>
    <w:rsid w:val="00545549"/>
    <w:rsid w:val="005469F5"/>
    <w:rsid w:val="005518ED"/>
    <w:rsid w:val="00552093"/>
    <w:rsid w:val="00554E4B"/>
    <w:rsid w:val="00555F67"/>
    <w:rsid w:val="005606A4"/>
    <w:rsid w:val="005607B8"/>
    <w:rsid w:val="00560CF5"/>
    <w:rsid w:val="0056185C"/>
    <w:rsid w:val="0056272D"/>
    <w:rsid w:val="00562A78"/>
    <w:rsid w:val="0056308E"/>
    <w:rsid w:val="0056415C"/>
    <w:rsid w:val="005649BF"/>
    <w:rsid w:val="005650ED"/>
    <w:rsid w:val="00565869"/>
    <w:rsid w:val="00567415"/>
    <w:rsid w:val="00567610"/>
    <w:rsid w:val="00567713"/>
    <w:rsid w:val="005701CE"/>
    <w:rsid w:val="005705A2"/>
    <w:rsid w:val="00570D9F"/>
    <w:rsid w:val="00571CA8"/>
    <w:rsid w:val="005741DA"/>
    <w:rsid w:val="00574C7F"/>
    <w:rsid w:val="00575A14"/>
    <w:rsid w:val="00575FCF"/>
    <w:rsid w:val="00576806"/>
    <w:rsid w:val="00577312"/>
    <w:rsid w:val="00580793"/>
    <w:rsid w:val="00581470"/>
    <w:rsid w:val="00582087"/>
    <w:rsid w:val="005831DD"/>
    <w:rsid w:val="005837A6"/>
    <w:rsid w:val="00584320"/>
    <w:rsid w:val="00585484"/>
    <w:rsid w:val="00587229"/>
    <w:rsid w:val="00587503"/>
    <w:rsid w:val="00587F7F"/>
    <w:rsid w:val="0059000C"/>
    <w:rsid w:val="005905BB"/>
    <w:rsid w:val="00590E8D"/>
    <w:rsid w:val="00590F50"/>
    <w:rsid w:val="00591511"/>
    <w:rsid w:val="0059307B"/>
    <w:rsid w:val="0059331A"/>
    <w:rsid w:val="00594B20"/>
    <w:rsid w:val="00596BBA"/>
    <w:rsid w:val="005975C4"/>
    <w:rsid w:val="00597873"/>
    <w:rsid w:val="00597ED8"/>
    <w:rsid w:val="005A34D5"/>
    <w:rsid w:val="005A4904"/>
    <w:rsid w:val="005A515A"/>
    <w:rsid w:val="005A60D5"/>
    <w:rsid w:val="005A6694"/>
    <w:rsid w:val="005A704D"/>
    <w:rsid w:val="005A7312"/>
    <w:rsid w:val="005A73DC"/>
    <w:rsid w:val="005A74EB"/>
    <w:rsid w:val="005A7F22"/>
    <w:rsid w:val="005B3C6D"/>
    <w:rsid w:val="005B4045"/>
    <w:rsid w:val="005B609E"/>
    <w:rsid w:val="005B6DF6"/>
    <w:rsid w:val="005B7B7D"/>
    <w:rsid w:val="005C1948"/>
    <w:rsid w:val="005C2276"/>
    <w:rsid w:val="005C263C"/>
    <w:rsid w:val="005C2679"/>
    <w:rsid w:val="005C33F2"/>
    <w:rsid w:val="005C78C8"/>
    <w:rsid w:val="005D0296"/>
    <w:rsid w:val="005D059A"/>
    <w:rsid w:val="005D07C5"/>
    <w:rsid w:val="005D3D6B"/>
    <w:rsid w:val="005D4302"/>
    <w:rsid w:val="005D51AF"/>
    <w:rsid w:val="005D5A20"/>
    <w:rsid w:val="005D786C"/>
    <w:rsid w:val="005E00E5"/>
    <w:rsid w:val="005E049F"/>
    <w:rsid w:val="005E3073"/>
    <w:rsid w:val="005E316A"/>
    <w:rsid w:val="005E50FD"/>
    <w:rsid w:val="005E542D"/>
    <w:rsid w:val="005F0108"/>
    <w:rsid w:val="005F0ECC"/>
    <w:rsid w:val="005F1C5B"/>
    <w:rsid w:val="005F21A5"/>
    <w:rsid w:val="005F2470"/>
    <w:rsid w:val="005F28C6"/>
    <w:rsid w:val="005F3F16"/>
    <w:rsid w:val="005F4261"/>
    <w:rsid w:val="005F52CC"/>
    <w:rsid w:val="005F53AA"/>
    <w:rsid w:val="005F5E6F"/>
    <w:rsid w:val="005F6BD4"/>
    <w:rsid w:val="005F711C"/>
    <w:rsid w:val="005F7985"/>
    <w:rsid w:val="005F7B2A"/>
    <w:rsid w:val="00600CEB"/>
    <w:rsid w:val="00602AA1"/>
    <w:rsid w:val="0060326B"/>
    <w:rsid w:val="0060361B"/>
    <w:rsid w:val="00604367"/>
    <w:rsid w:val="006044BE"/>
    <w:rsid w:val="0060475F"/>
    <w:rsid w:val="0060479D"/>
    <w:rsid w:val="00606A26"/>
    <w:rsid w:val="00607D81"/>
    <w:rsid w:val="00610747"/>
    <w:rsid w:val="0061176E"/>
    <w:rsid w:val="00614B4A"/>
    <w:rsid w:val="00614CD1"/>
    <w:rsid w:val="0061567B"/>
    <w:rsid w:val="00620244"/>
    <w:rsid w:val="0062152A"/>
    <w:rsid w:val="00621E50"/>
    <w:rsid w:val="006224BF"/>
    <w:rsid w:val="0062345E"/>
    <w:rsid w:val="00623583"/>
    <w:rsid w:val="0062462F"/>
    <w:rsid w:val="00624BA1"/>
    <w:rsid w:val="00625CA2"/>
    <w:rsid w:val="0062656A"/>
    <w:rsid w:val="0062661B"/>
    <w:rsid w:val="00630118"/>
    <w:rsid w:val="006310AE"/>
    <w:rsid w:val="00632196"/>
    <w:rsid w:val="006328A8"/>
    <w:rsid w:val="00633BF2"/>
    <w:rsid w:val="00633F67"/>
    <w:rsid w:val="006345C3"/>
    <w:rsid w:val="006362F9"/>
    <w:rsid w:val="00636DCE"/>
    <w:rsid w:val="006373CD"/>
    <w:rsid w:val="00637460"/>
    <w:rsid w:val="0064165D"/>
    <w:rsid w:val="006433BD"/>
    <w:rsid w:val="00643784"/>
    <w:rsid w:val="00644186"/>
    <w:rsid w:val="00644A21"/>
    <w:rsid w:val="00645C9F"/>
    <w:rsid w:val="00646A6C"/>
    <w:rsid w:val="006508B9"/>
    <w:rsid w:val="00650CA1"/>
    <w:rsid w:val="0065153F"/>
    <w:rsid w:val="00651854"/>
    <w:rsid w:val="00651D87"/>
    <w:rsid w:val="006539E8"/>
    <w:rsid w:val="00653CE3"/>
    <w:rsid w:val="00654986"/>
    <w:rsid w:val="006565D8"/>
    <w:rsid w:val="00656B89"/>
    <w:rsid w:val="00656B96"/>
    <w:rsid w:val="0065736B"/>
    <w:rsid w:val="00657AE5"/>
    <w:rsid w:val="00660035"/>
    <w:rsid w:val="006619B0"/>
    <w:rsid w:val="00662012"/>
    <w:rsid w:val="00662543"/>
    <w:rsid w:val="006626D0"/>
    <w:rsid w:val="00664E8C"/>
    <w:rsid w:val="00665F7C"/>
    <w:rsid w:val="00666926"/>
    <w:rsid w:val="0066699A"/>
    <w:rsid w:val="00666DFC"/>
    <w:rsid w:val="00666EBB"/>
    <w:rsid w:val="0066779E"/>
    <w:rsid w:val="00670325"/>
    <w:rsid w:val="00670CAD"/>
    <w:rsid w:val="00671A15"/>
    <w:rsid w:val="0067269D"/>
    <w:rsid w:val="00672988"/>
    <w:rsid w:val="00672C64"/>
    <w:rsid w:val="00674E6A"/>
    <w:rsid w:val="00676A64"/>
    <w:rsid w:val="00677925"/>
    <w:rsid w:val="00680F46"/>
    <w:rsid w:val="00681C20"/>
    <w:rsid w:val="00681FDC"/>
    <w:rsid w:val="00682188"/>
    <w:rsid w:val="00682B53"/>
    <w:rsid w:val="00682F27"/>
    <w:rsid w:val="006830CD"/>
    <w:rsid w:val="00684CF0"/>
    <w:rsid w:val="00685CBA"/>
    <w:rsid w:val="00687964"/>
    <w:rsid w:val="00690E2E"/>
    <w:rsid w:val="00692814"/>
    <w:rsid w:val="006932E7"/>
    <w:rsid w:val="00693347"/>
    <w:rsid w:val="0069334C"/>
    <w:rsid w:val="00696D63"/>
    <w:rsid w:val="00697203"/>
    <w:rsid w:val="006A032F"/>
    <w:rsid w:val="006A27AE"/>
    <w:rsid w:val="006A3094"/>
    <w:rsid w:val="006A41AE"/>
    <w:rsid w:val="006A475F"/>
    <w:rsid w:val="006A4856"/>
    <w:rsid w:val="006A564B"/>
    <w:rsid w:val="006A5D30"/>
    <w:rsid w:val="006B14EC"/>
    <w:rsid w:val="006B1545"/>
    <w:rsid w:val="006B2DA7"/>
    <w:rsid w:val="006B2F4D"/>
    <w:rsid w:val="006B3682"/>
    <w:rsid w:val="006B48CB"/>
    <w:rsid w:val="006C0422"/>
    <w:rsid w:val="006C1445"/>
    <w:rsid w:val="006C2A30"/>
    <w:rsid w:val="006C3CA1"/>
    <w:rsid w:val="006C4FC1"/>
    <w:rsid w:val="006C51A5"/>
    <w:rsid w:val="006C529D"/>
    <w:rsid w:val="006C54C3"/>
    <w:rsid w:val="006C6661"/>
    <w:rsid w:val="006C758B"/>
    <w:rsid w:val="006C7E0F"/>
    <w:rsid w:val="006D043D"/>
    <w:rsid w:val="006D0E6B"/>
    <w:rsid w:val="006D1552"/>
    <w:rsid w:val="006D2146"/>
    <w:rsid w:val="006D26FC"/>
    <w:rsid w:val="006D4493"/>
    <w:rsid w:val="006D4BF3"/>
    <w:rsid w:val="006D632E"/>
    <w:rsid w:val="006E094A"/>
    <w:rsid w:val="006E12B1"/>
    <w:rsid w:val="006E13D1"/>
    <w:rsid w:val="006E1ECA"/>
    <w:rsid w:val="006E4D0C"/>
    <w:rsid w:val="006E4D1B"/>
    <w:rsid w:val="006E5B78"/>
    <w:rsid w:val="006E64E0"/>
    <w:rsid w:val="006E6BA3"/>
    <w:rsid w:val="006F1116"/>
    <w:rsid w:val="006F1D85"/>
    <w:rsid w:val="006F3196"/>
    <w:rsid w:val="006F3B79"/>
    <w:rsid w:val="006F3C54"/>
    <w:rsid w:val="006F44B4"/>
    <w:rsid w:val="006F5E64"/>
    <w:rsid w:val="006F60DE"/>
    <w:rsid w:val="006F68C1"/>
    <w:rsid w:val="006F70B8"/>
    <w:rsid w:val="006F7914"/>
    <w:rsid w:val="006F7E23"/>
    <w:rsid w:val="006F7E46"/>
    <w:rsid w:val="00700AB4"/>
    <w:rsid w:val="00700FCA"/>
    <w:rsid w:val="00701389"/>
    <w:rsid w:val="00701645"/>
    <w:rsid w:val="00701C29"/>
    <w:rsid w:val="00701C8B"/>
    <w:rsid w:val="00701ED5"/>
    <w:rsid w:val="00702D5A"/>
    <w:rsid w:val="00702EF7"/>
    <w:rsid w:val="00703495"/>
    <w:rsid w:val="007036C6"/>
    <w:rsid w:val="00703989"/>
    <w:rsid w:val="007042E9"/>
    <w:rsid w:val="007077B0"/>
    <w:rsid w:val="0071088A"/>
    <w:rsid w:val="00710A42"/>
    <w:rsid w:val="0071118B"/>
    <w:rsid w:val="0071155F"/>
    <w:rsid w:val="00711E13"/>
    <w:rsid w:val="00712B77"/>
    <w:rsid w:val="00712EDA"/>
    <w:rsid w:val="007136D0"/>
    <w:rsid w:val="007155A9"/>
    <w:rsid w:val="007158E1"/>
    <w:rsid w:val="0071705B"/>
    <w:rsid w:val="00717247"/>
    <w:rsid w:val="007201AD"/>
    <w:rsid w:val="00720505"/>
    <w:rsid w:val="007236A3"/>
    <w:rsid w:val="007239B6"/>
    <w:rsid w:val="0072490A"/>
    <w:rsid w:val="00724B6F"/>
    <w:rsid w:val="0072517D"/>
    <w:rsid w:val="00726878"/>
    <w:rsid w:val="0073124A"/>
    <w:rsid w:val="00731B79"/>
    <w:rsid w:val="007333E6"/>
    <w:rsid w:val="00733893"/>
    <w:rsid w:val="00734A05"/>
    <w:rsid w:val="00735C6F"/>
    <w:rsid w:val="0073771B"/>
    <w:rsid w:val="00740D0F"/>
    <w:rsid w:val="00741B63"/>
    <w:rsid w:val="00742B44"/>
    <w:rsid w:val="00744D0B"/>
    <w:rsid w:val="00746D58"/>
    <w:rsid w:val="00751272"/>
    <w:rsid w:val="007519A6"/>
    <w:rsid w:val="00753662"/>
    <w:rsid w:val="00753BB5"/>
    <w:rsid w:val="00756832"/>
    <w:rsid w:val="00756CF6"/>
    <w:rsid w:val="007603E4"/>
    <w:rsid w:val="0076196A"/>
    <w:rsid w:val="007620D5"/>
    <w:rsid w:val="007626D0"/>
    <w:rsid w:val="00764B10"/>
    <w:rsid w:val="007651CA"/>
    <w:rsid w:val="007670E9"/>
    <w:rsid w:val="00767519"/>
    <w:rsid w:val="0076799A"/>
    <w:rsid w:val="007704E1"/>
    <w:rsid w:val="00770555"/>
    <w:rsid w:val="00771427"/>
    <w:rsid w:val="00772569"/>
    <w:rsid w:val="00772D20"/>
    <w:rsid w:val="00772E8C"/>
    <w:rsid w:val="007736D3"/>
    <w:rsid w:val="00773D11"/>
    <w:rsid w:val="0077500F"/>
    <w:rsid w:val="0077548E"/>
    <w:rsid w:val="00777315"/>
    <w:rsid w:val="00780919"/>
    <w:rsid w:val="007815C8"/>
    <w:rsid w:val="007826C8"/>
    <w:rsid w:val="00782A60"/>
    <w:rsid w:val="00784190"/>
    <w:rsid w:val="0078457B"/>
    <w:rsid w:val="00784756"/>
    <w:rsid w:val="00784A68"/>
    <w:rsid w:val="0078539D"/>
    <w:rsid w:val="007856C1"/>
    <w:rsid w:val="00787051"/>
    <w:rsid w:val="0079018D"/>
    <w:rsid w:val="0079101E"/>
    <w:rsid w:val="00791A00"/>
    <w:rsid w:val="00792025"/>
    <w:rsid w:val="00792CEE"/>
    <w:rsid w:val="00794016"/>
    <w:rsid w:val="00795F18"/>
    <w:rsid w:val="00796F15"/>
    <w:rsid w:val="00797927"/>
    <w:rsid w:val="007A138F"/>
    <w:rsid w:val="007A1640"/>
    <w:rsid w:val="007A225B"/>
    <w:rsid w:val="007A39DF"/>
    <w:rsid w:val="007A43ED"/>
    <w:rsid w:val="007A4BDD"/>
    <w:rsid w:val="007A72EE"/>
    <w:rsid w:val="007B0397"/>
    <w:rsid w:val="007B0914"/>
    <w:rsid w:val="007B0DE1"/>
    <w:rsid w:val="007B3502"/>
    <w:rsid w:val="007B3AD0"/>
    <w:rsid w:val="007B3CBC"/>
    <w:rsid w:val="007B44ED"/>
    <w:rsid w:val="007B491A"/>
    <w:rsid w:val="007B5370"/>
    <w:rsid w:val="007B576C"/>
    <w:rsid w:val="007B579D"/>
    <w:rsid w:val="007B5BB3"/>
    <w:rsid w:val="007B61F5"/>
    <w:rsid w:val="007B63FA"/>
    <w:rsid w:val="007B7496"/>
    <w:rsid w:val="007C0802"/>
    <w:rsid w:val="007C11C8"/>
    <w:rsid w:val="007C12BE"/>
    <w:rsid w:val="007C250A"/>
    <w:rsid w:val="007C2739"/>
    <w:rsid w:val="007C4B0F"/>
    <w:rsid w:val="007C4DAD"/>
    <w:rsid w:val="007C5830"/>
    <w:rsid w:val="007C5DB8"/>
    <w:rsid w:val="007C6BD7"/>
    <w:rsid w:val="007C6CA2"/>
    <w:rsid w:val="007C73D2"/>
    <w:rsid w:val="007D05B2"/>
    <w:rsid w:val="007D0C44"/>
    <w:rsid w:val="007D1972"/>
    <w:rsid w:val="007D1DAA"/>
    <w:rsid w:val="007D1F33"/>
    <w:rsid w:val="007D3307"/>
    <w:rsid w:val="007D4EC5"/>
    <w:rsid w:val="007D5E27"/>
    <w:rsid w:val="007D6F64"/>
    <w:rsid w:val="007D76F0"/>
    <w:rsid w:val="007E1F67"/>
    <w:rsid w:val="007E25AB"/>
    <w:rsid w:val="007E57FC"/>
    <w:rsid w:val="007E5AF5"/>
    <w:rsid w:val="007E69F2"/>
    <w:rsid w:val="007E79C5"/>
    <w:rsid w:val="007E7DDE"/>
    <w:rsid w:val="007F01DB"/>
    <w:rsid w:val="007F0674"/>
    <w:rsid w:val="007F0A81"/>
    <w:rsid w:val="007F11E4"/>
    <w:rsid w:val="007F2845"/>
    <w:rsid w:val="007F43BC"/>
    <w:rsid w:val="007F4740"/>
    <w:rsid w:val="007F4BCE"/>
    <w:rsid w:val="007F5090"/>
    <w:rsid w:val="007F5151"/>
    <w:rsid w:val="007F77EA"/>
    <w:rsid w:val="007F781F"/>
    <w:rsid w:val="008006C6"/>
    <w:rsid w:val="00800C52"/>
    <w:rsid w:val="0080153E"/>
    <w:rsid w:val="008041C8"/>
    <w:rsid w:val="0080583F"/>
    <w:rsid w:val="0080742D"/>
    <w:rsid w:val="0081151E"/>
    <w:rsid w:val="0081198F"/>
    <w:rsid w:val="00812498"/>
    <w:rsid w:val="008127E6"/>
    <w:rsid w:val="0081336E"/>
    <w:rsid w:val="00813928"/>
    <w:rsid w:val="00814706"/>
    <w:rsid w:val="00815083"/>
    <w:rsid w:val="008164B7"/>
    <w:rsid w:val="00816680"/>
    <w:rsid w:val="00816F34"/>
    <w:rsid w:val="00820882"/>
    <w:rsid w:val="00820DC7"/>
    <w:rsid w:val="00821698"/>
    <w:rsid w:val="008221FE"/>
    <w:rsid w:val="00822BF5"/>
    <w:rsid w:val="008243E1"/>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52D4"/>
    <w:rsid w:val="00836B7A"/>
    <w:rsid w:val="00840849"/>
    <w:rsid w:val="008409AA"/>
    <w:rsid w:val="00840FB8"/>
    <w:rsid w:val="00843A7A"/>
    <w:rsid w:val="008447F5"/>
    <w:rsid w:val="00845E20"/>
    <w:rsid w:val="00846292"/>
    <w:rsid w:val="00846BA0"/>
    <w:rsid w:val="00847EA2"/>
    <w:rsid w:val="008506E1"/>
    <w:rsid w:val="008515EE"/>
    <w:rsid w:val="00851C07"/>
    <w:rsid w:val="008528D3"/>
    <w:rsid w:val="00854553"/>
    <w:rsid w:val="00855B86"/>
    <w:rsid w:val="008565C3"/>
    <w:rsid w:val="00860874"/>
    <w:rsid w:val="0086091C"/>
    <w:rsid w:val="00861F71"/>
    <w:rsid w:val="00862008"/>
    <w:rsid w:val="00862720"/>
    <w:rsid w:val="008628C8"/>
    <w:rsid w:val="00862B2A"/>
    <w:rsid w:val="008630B9"/>
    <w:rsid w:val="00863F37"/>
    <w:rsid w:val="0086406B"/>
    <w:rsid w:val="00864C8C"/>
    <w:rsid w:val="0086724A"/>
    <w:rsid w:val="00867651"/>
    <w:rsid w:val="0087001A"/>
    <w:rsid w:val="008712AE"/>
    <w:rsid w:val="00873549"/>
    <w:rsid w:val="00873D1E"/>
    <w:rsid w:val="008743F3"/>
    <w:rsid w:val="0087444A"/>
    <w:rsid w:val="00874E42"/>
    <w:rsid w:val="00875139"/>
    <w:rsid w:val="00875410"/>
    <w:rsid w:val="00880EDF"/>
    <w:rsid w:val="00882DE6"/>
    <w:rsid w:val="00883D4D"/>
    <w:rsid w:val="00884B59"/>
    <w:rsid w:val="008850BA"/>
    <w:rsid w:val="00885876"/>
    <w:rsid w:val="00886185"/>
    <w:rsid w:val="008861D9"/>
    <w:rsid w:val="0088638C"/>
    <w:rsid w:val="00890691"/>
    <w:rsid w:val="008908E5"/>
    <w:rsid w:val="00891200"/>
    <w:rsid w:val="00891216"/>
    <w:rsid w:val="0089290A"/>
    <w:rsid w:val="00894DCA"/>
    <w:rsid w:val="00894FDC"/>
    <w:rsid w:val="008A0B1F"/>
    <w:rsid w:val="008A16F9"/>
    <w:rsid w:val="008A1D3E"/>
    <w:rsid w:val="008A4B16"/>
    <w:rsid w:val="008A4D52"/>
    <w:rsid w:val="008A4D63"/>
    <w:rsid w:val="008A6425"/>
    <w:rsid w:val="008A6D62"/>
    <w:rsid w:val="008B13E9"/>
    <w:rsid w:val="008B2ACC"/>
    <w:rsid w:val="008B3B51"/>
    <w:rsid w:val="008B4057"/>
    <w:rsid w:val="008B4145"/>
    <w:rsid w:val="008B44ED"/>
    <w:rsid w:val="008B5290"/>
    <w:rsid w:val="008B5590"/>
    <w:rsid w:val="008B5915"/>
    <w:rsid w:val="008C0F63"/>
    <w:rsid w:val="008C2CFD"/>
    <w:rsid w:val="008C33FD"/>
    <w:rsid w:val="008C3BED"/>
    <w:rsid w:val="008C603A"/>
    <w:rsid w:val="008C71C8"/>
    <w:rsid w:val="008D167D"/>
    <w:rsid w:val="008D4B58"/>
    <w:rsid w:val="008D4B8A"/>
    <w:rsid w:val="008D6541"/>
    <w:rsid w:val="008D72EC"/>
    <w:rsid w:val="008D7A3C"/>
    <w:rsid w:val="008D7D7B"/>
    <w:rsid w:val="008D7FD6"/>
    <w:rsid w:val="008E0F52"/>
    <w:rsid w:val="008E1DB5"/>
    <w:rsid w:val="008E2316"/>
    <w:rsid w:val="008E34BE"/>
    <w:rsid w:val="008E42F4"/>
    <w:rsid w:val="008E5657"/>
    <w:rsid w:val="008E5E51"/>
    <w:rsid w:val="008E7908"/>
    <w:rsid w:val="008F00DB"/>
    <w:rsid w:val="008F1264"/>
    <w:rsid w:val="008F1C9F"/>
    <w:rsid w:val="008F47C6"/>
    <w:rsid w:val="008F5F50"/>
    <w:rsid w:val="008F688A"/>
    <w:rsid w:val="009006A2"/>
    <w:rsid w:val="00900EC0"/>
    <w:rsid w:val="00900FF5"/>
    <w:rsid w:val="0090102B"/>
    <w:rsid w:val="00901448"/>
    <w:rsid w:val="00901F93"/>
    <w:rsid w:val="009036BC"/>
    <w:rsid w:val="009040DC"/>
    <w:rsid w:val="00904637"/>
    <w:rsid w:val="00905C47"/>
    <w:rsid w:val="00906379"/>
    <w:rsid w:val="009101EA"/>
    <w:rsid w:val="0091054D"/>
    <w:rsid w:val="009106FC"/>
    <w:rsid w:val="0091070F"/>
    <w:rsid w:val="009118BB"/>
    <w:rsid w:val="0091191F"/>
    <w:rsid w:val="009120C2"/>
    <w:rsid w:val="00913833"/>
    <w:rsid w:val="00915097"/>
    <w:rsid w:val="0091529D"/>
    <w:rsid w:val="00915AD8"/>
    <w:rsid w:val="00915B81"/>
    <w:rsid w:val="00915D6B"/>
    <w:rsid w:val="00915FED"/>
    <w:rsid w:val="009160DF"/>
    <w:rsid w:val="009162C7"/>
    <w:rsid w:val="00916EC2"/>
    <w:rsid w:val="009213BD"/>
    <w:rsid w:val="009228FD"/>
    <w:rsid w:val="00922EFC"/>
    <w:rsid w:val="00924627"/>
    <w:rsid w:val="0092477E"/>
    <w:rsid w:val="009250A8"/>
    <w:rsid w:val="00925BE6"/>
    <w:rsid w:val="00926F61"/>
    <w:rsid w:val="0093123D"/>
    <w:rsid w:val="00933040"/>
    <w:rsid w:val="009330E9"/>
    <w:rsid w:val="00933DBC"/>
    <w:rsid w:val="00935A09"/>
    <w:rsid w:val="00935D15"/>
    <w:rsid w:val="009371A5"/>
    <w:rsid w:val="009411FB"/>
    <w:rsid w:val="009414A9"/>
    <w:rsid w:val="00941ABD"/>
    <w:rsid w:val="00941B71"/>
    <w:rsid w:val="009421AD"/>
    <w:rsid w:val="0094221C"/>
    <w:rsid w:val="00942A8D"/>
    <w:rsid w:val="0094409C"/>
    <w:rsid w:val="00944159"/>
    <w:rsid w:val="00944928"/>
    <w:rsid w:val="009449B2"/>
    <w:rsid w:val="00944A82"/>
    <w:rsid w:val="00946C4D"/>
    <w:rsid w:val="00946E02"/>
    <w:rsid w:val="00951B1B"/>
    <w:rsid w:val="0095285B"/>
    <w:rsid w:val="00953FE9"/>
    <w:rsid w:val="0095481C"/>
    <w:rsid w:val="009567E6"/>
    <w:rsid w:val="00957076"/>
    <w:rsid w:val="00957132"/>
    <w:rsid w:val="009576FD"/>
    <w:rsid w:val="009578EB"/>
    <w:rsid w:val="009578FF"/>
    <w:rsid w:val="00960446"/>
    <w:rsid w:val="009610ED"/>
    <w:rsid w:val="009612EB"/>
    <w:rsid w:val="0096149E"/>
    <w:rsid w:val="009633BB"/>
    <w:rsid w:val="009634AA"/>
    <w:rsid w:val="0096420C"/>
    <w:rsid w:val="0096485F"/>
    <w:rsid w:val="009656A0"/>
    <w:rsid w:val="00967354"/>
    <w:rsid w:val="00970A04"/>
    <w:rsid w:val="00971592"/>
    <w:rsid w:val="00971DDF"/>
    <w:rsid w:val="009731D6"/>
    <w:rsid w:val="009736F3"/>
    <w:rsid w:val="00974746"/>
    <w:rsid w:val="00974C0A"/>
    <w:rsid w:val="00975119"/>
    <w:rsid w:val="00976F04"/>
    <w:rsid w:val="009773EC"/>
    <w:rsid w:val="009777F4"/>
    <w:rsid w:val="00977AD8"/>
    <w:rsid w:val="00980A10"/>
    <w:rsid w:val="00981130"/>
    <w:rsid w:val="00981EBC"/>
    <w:rsid w:val="00982934"/>
    <w:rsid w:val="00983D46"/>
    <w:rsid w:val="00983DCA"/>
    <w:rsid w:val="00985771"/>
    <w:rsid w:val="00985EF7"/>
    <w:rsid w:val="009866AD"/>
    <w:rsid w:val="00986CF9"/>
    <w:rsid w:val="009903F2"/>
    <w:rsid w:val="00990C0E"/>
    <w:rsid w:val="00990D75"/>
    <w:rsid w:val="00991093"/>
    <w:rsid w:val="0099163B"/>
    <w:rsid w:val="00992343"/>
    <w:rsid w:val="00996306"/>
    <w:rsid w:val="00996744"/>
    <w:rsid w:val="00997CF4"/>
    <w:rsid w:val="00997F9F"/>
    <w:rsid w:val="009A1169"/>
    <w:rsid w:val="009A3789"/>
    <w:rsid w:val="009A5754"/>
    <w:rsid w:val="009A5EAA"/>
    <w:rsid w:val="009A6919"/>
    <w:rsid w:val="009A6AC7"/>
    <w:rsid w:val="009B0408"/>
    <w:rsid w:val="009B0843"/>
    <w:rsid w:val="009B0A4A"/>
    <w:rsid w:val="009B0FD9"/>
    <w:rsid w:val="009B1E47"/>
    <w:rsid w:val="009B2CED"/>
    <w:rsid w:val="009B3695"/>
    <w:rsid w:val="009B4427"/>
    <w:rsid w:val="009B6291"/>
    <w:rsid w:val="009B7A72"/>
    <w:rsid w:val="009B7BB8"/>
    <w:rsid w:val="009C0D3C"/>
    <w:rsid w:val="009C126A"/>
    <w:rsid w:val="009C1D4C"/>
    <w:rsid w:val="009C2DD2"/>
    <w:rsid w:val="009C441F"/>
    <w:rsid w:val="009C4A07"/>
    <w:rsid w:val="009C4B8E"/>
    <w:rsid w:val="009C51D5"/>
    <w:rsid w:val="009C534F"/>
    <w:rsid w:val="009C543C"/>
    <w:rsid w:val="009C599A"/>
    <w:rsid w:val="009C650E"/>
    <w:rsid w:val="009C70DB"/>
    <w:rsid w:val="009D19BC"/>
    <w:rsid w:val="009D2348"/>
    <w:rsid w:val="009D2F0C"/>
    <w:rsid w:val="009D31E5"/>
    <w:rsid w:val="009D3578"/>
    <w:rsid w:val="009D3A5F"/>
    <w:rsid w:val="009D5193"/>
    <w:rsid w:val="009D5C32"/>
    <w:rsid w:val="009D6472"/>
    <w:rsid w:val="009D79F4"/>
    <w:rsid w:val="009D7AFE"/>
    <w:rsid w:val="009E344F"/>
    <w:rsid w:val="009E36E0"/>
    <w:rsid w:val="009E3B0E"/>
    <w:rsid w:val="009E3CD1"/>
    <w:rsid w:val="009E5AF5"/>
    <w:rsid w:val="009E5EB5"/>
    <w:rsid w:val="009E5F4B"/>
    <w:rsid w:val="009E6237"/>
    <w:rsid w:val="009E6726"/>
    <w:rsid w:val="009E74F0"/>
    <w:rsid w:val="009F0768"/>
    <w:rsid w:val="009F0A61"/>
    <w:rsid w:val="009F436A"/>
    <w:rsid w:val="009F54AE"/>
    <w:rsid w:val="009F5E5D"/>
    <w:rsid w:val="009F72EE"/>
    <w:rsid w:val="009F7867"/>
    <w:rsid w:val="009F7D66"/>
    <w:rsid w:val="00A004A6"/>
    <w:rsid w:val="00A00BD2"/>
    <w:rsid w:val="00A00E56"/>
    <w:rsid w:val="00A027F3"/>
    <w:rsid w:val="00A03487"/>
    <w:rsid w:val="00A03978"/>
    <w:rsid w:val="00A05272"/>
    <w:rsid w:val="00A0727B"/>
    <w:rsid w:val="00A0771F"/>
    <w:rsid w:val="00A07E08"/>
    <w:rsid w:val="00A07F33"/>
    <w:rsid w:val="00A07F9C"/>
    <w:rsid w:val="00A12798"/>
    <w:rsid w:val="00A132DB"/>
    <w:rsid w:val="00A153BE"/>
    <w:rsid w:val="00A15DEE"/>
    <w:rsid w:val="00A167B5"/>
    <w:rsid w:val="00A16DBE"/>
    <w:rsid w:val="00A17C4F"/>
    <w:rsid w:val="00A204CE"/>
    <w:rsid w:val="00A20653"/>
    <w:rsid w:val="00A20A39"/>
    <w:rsid w:val="00A20F55"/>
    <w:rsid w:val="00A21B80"/>
    <w:rsid w:val="00A238BD"/>
    <w:rsid w:val="00A2438D"/>
    <w:rsid w:val="00A243E4"/>
    <w:rsid w:val="00A2459D"/>
    <w:rsid w:val="00A24E23"/>
    <w:rsid w:val="00A25F05"/>
    <w:rsid w:val="00A271F7"/>
    <w:rsid w:val="00A273E5"/>
    <w:rsid w:val="00A30610"/>
    <w:rsid w:val="00A311AE"/>
    <w:rsid w:val="00A312A6"/>
    <w:rsid w:val="00A3130E"/>
    <w:rsid w:val="00A324CF"/>
    <w:rsid w:val="00A32E8B"/>
    <w:rsid w:val="00A32ED6"/>
    <w:rsid w:val="00A344A5"/>
    <w:rsid w:val="00A346C3"/>
    <w:rsid w:val="00A42D07"/>
    <w:rsid w:val="00A431F8"/>
    <w:rsid w:val="00A439AC"/>
    <w:rsid w:val="00A450C0"/>
    <w:rsid w:val="00A45468"/>
    <w:rsid w:val="00A45BDC"/>
    <w:rsid w:val="00A4791B"/>
    <w:rsid w:val="00A50A48"/>
    <w:rsid w:val="00A50F2A"/>
    <w:rsid w:val="00A51242"/>
    <w:rsid w:val="00A51522"/>
    <w:rsid w:val="00A51573"/>
    <w:rsid w:val="00A51A5E"/>
    <w:rsid w:val="00A51B3E"/>
    <w:rsid w:val="00A52895"/>
    <w:rsid w:val="00A53594"/>
    <w:rsid w:val="00A53DA0"/>
    <w:rsid w:val="00A5765D"/>
    <w:rsid w:val="00A607CB"/>
    <w:rsid w:val="00A61696"/>
    <w:rsid w:val="00A61949"/>
    <w:rsid w:val="00A63367"/>
    <w:rsid w:val="00A634E3"/>
    <w:rsid w:val="00A6351F"/>
    <w:rsid w:val="00A63697"/>
    <w:rsid w:val="00A65A70"/>
    <w:rsid w:val="00A65ADD"/>
    <w:rsid w:val="00A66AAD"/>
    <w:rsid w:val="00A66F36"/>
    <w:rsid w:val="00A67349"/>
    <w:rsid w:val="00A676D9"/>
    <w:rsid w:val="00A67EFC"/>
    <w:rsid w:val="00A7031E"/>
    <w:rsid w:val="00A70A89"/>
    <w:rsid w:val="00A71140"/>
    <w:rsid w:val="00A720C5"/>
    <w:rsid w:val="00A74692"/>
    <w:rsid w:val="00A74729"/>
    <w:rsid w:val="00A75FFD"/>
    <w:rsid w:val="00A7618B"/>
    <w:rsid w:val="00A7640B"/>
    <w:rsid w:val="00A7778B"/>
    <w:rsid w:val="00A80048"/>
    <w:rsid w:val="00A803BC"/>
    <w:rsid w:val="00A80969"/>
    <w:rsid w:val="00A8681E"/>
    <w:rsid w:val="00A86EA7"/>
    <w:rsid w:val="00A87E38"/>
    <w:rsid w:val="00A91132"/>
    <w:rsid w:val="00A91244"/>
    <w:rsid w:val="00A92776"/>
    <w:rsid w:val="00A93181"/>
    <w:rsid w:val="00A9338C"/>
    <w:rsid w:val="00A938E6"/>
    <w:rsid w:val="00A93CCF"/>
    <w:rsid w:val="00A945C6"/>
    <w:rsid w:val="00A95BD5"/>
    <w:rsid w:val="00A96F78"/>
    <w:rsid w:val="00AA1087"/>
    <w:rsid w:val="00AA25A9"/>
    <w:rsid w:val="00AA26D9"/>
    <w:rsid w:val="00AA2CF6"/>
    <w:rsid w:val="00AA51AD"/>
    <w:rsid w:val="00AA538C"/>
    <w:rsid w:val="00AA591E"/>
    <w:rsid w:val="00AA65C9"/>
    <w:rsid w:val="00AB0386"/>
    <w:rsid w:val="00AB0A32"/>
    <w:rsid w:val="00AB0E56"/>
    <w:rsid w:val="00AB19D4"/>
    <w:rsid w:val="00AB3A06"/>
    <w:rsid w:val="00AB3A15"/>
    <w:rsid w:val="00AB3E4E"/>
    <w:rsid w:val="00AB4ECC"/>
    <w:rsid w:val="00AB559A"/>
    <w:rsid w:val="00AB6601"/>
    <w:rsid w:val="00AB6706"/>
    <w:rsid w:val="00AB674E"/>
    <w:rsid w:val="00AB6D4E"/>
    <w:rsid w:val="00AC02C1"/>
    <w:rsid w:val="00AC0AB6"/>
    <w:rsid w:val="00AC0B8F"/>
    <w:rsid w:val="00AC10AD"/>
    <w:rsid w:val="00AC1E55"/>
    <w:rsid w:val="00AC387F"/>
    <w:rsid w:val="00AC429F"/>
    <w:rsid w:val="00AC516C"/>
    <w:rsid w:val="00AC5348"/>
    <w:rsid w:val="00AC60B4"/>
    <w:rsid w:val="00AC629B"/>
    <w:rsid w:val="00AD00C5"/>
    <w:rsid w:val="00AD0867"/>
    <w:rsid w:val="00AD0B29"/>
    <w:rsid w:val="00AD108D"/>
    <w:rsid w:val="00AD165F"/>
    <w:rsid w:val="00AD1B7B"/>
    <w:rsid w:val="00AD2794"/>
    <w:rsid w:val="00AD2A6E"/>
    <w:rsid w:val="00AD2DC5"/>
    <w:rsid w:val="00AD330A"/>
    <w:rsid w:val="00AD3455"/>
    <w:rsid w:val="00AD3AF5"/>
    <w:rsid w:val="00AD3CAD"/>
    <w:rsid w:val="00AD3EB7"/>
    <w:rsid w:val="00AD4A44"/>
    <w:rsid w:val="00AD69FF"/>
    <w:rsid w:val="00AD702B"/>
    <w:rsid w:val="00AD72E6"/>
    <w:rsid w:val="00AD78F1"/>
    <w:rsid w:val="00AD7C95"/>
    <w:rsid w:val="00AE16A0"/>
    <w:rsid w:val="00AE2306"/>
    <w:rsid w:val="00AE30FC"/>
    <w:rsid w:val="00AE3428"/>
    <w:rsid w:val="00AE3DE1"/>
    <w:rsid w:val="00AF2D54"/>
    <w:rsid w:val="00AF2F8D"/>
    <w:rsid w:val="00AF3458"/>
    <w:rsid w:val="00AF3F7B"/>
    <w:rsid w:val="00AF4199"/>
    <w:rsid w:val="00AF42B4"/>
    <w:rsid w:val="00AF4B8A"/>
    <w:rsid w:val="00AF4F1B"/>
    <w:rsid w:val="00AF5EC6"/>
    <w:rsid w:val="00AF62C0"/>
    <w:rsid w:val="00AF6E8A"/>
    <w:rsid w:val="00AF7213"/>
    <w:rsid w:val="00AF7495"/>
    <w:rsid w:val="00AF7D92"/>
    <w:rsid w:val="00B011CC"/>
    <w:rsid w:val="00B04048"/>
    <w:rsid w:val="00B04F3D"/>
    <w:rsid w:val="00B05702"/>
    <w:rsid w:val="00B06300"/>
    <w:rsid w:val="00B06DD9"/>
    <w:rsid w:val="00B07CD6"/>
    <w:rsid w:val="00B07E52"/>
    <w:rsid w:val="00B10010"/>
    <w:rsid w:val="00B1053C"/>
    <w:rsid w:val="00B11535"/>
    <w:rsid w:val="00B11775"/>
    <w:rsid w:val="00B12608"/>
    <w:rsid w:val="00B1268A"/>
    <w:rsid w:val="00B12B60"/>
    <w:rsid w:val="00B1302D"/>
    <w:rsid w:val="00B14D85"/>
    <w:rsid w:val="00B14E9E"/>
    <w:rsid w:val="00B1513F"/>
    <w:rsid w:val="00B15B89"/>
    <w:rsid w:val="00B170FA"/>
    <w:rsid w:val="00B1746F"/>
    <w:rsid w:val="00B20725"/>
    <w:rsid w:val="00B22550"/>
    <w:rsid w:val="00B23475"/>
    <w:rsid w:val="00B26203"/>
    <w:rsid w:val="00B2628E"/>
    <w:rsid w:val="00B266B0"/>
    <w:rsid w:val="00B27921"/>
    <w:rsid w:val="00B3000E"/>
    <w:rsid w:val="00B326A8"/>
    <w:rsid w:val="00B329EB"/>
    <w:rsid w:val="00B33508"/>
    <w:rsid w:val="00B3377E"/>
    <w:rsid w:val="00B3535D"/>
    <w:rsid w:val="00B35DA4"/>
    <w:rsid w:val="00B37E59"/>
    <w:rsid w:val="00B40A96"/>
    <w:rsid w:val="00B41377"/>
    <w:rsid w:val="00B416DA"/>
    <w:rsid w:val="00B41A27"/>
    <w:rsid w:val="00B422A7"/>
    <w:rsid w:val="00B42A32"/>
    <w:rsid w:val="00B42B38"/>
    <w:rsid w:val="00B42FA6"/>
    <w:rsid w:val="00B4399E"/>
    <w:rsid w:val="00B43A16"/>
    <w:rsid w:val="00B43E1E"/>
    <w:rsid w:val="00B4492B"/>
    <w:rsid w:val="00B45CE1"/>
    <w:rsid w:val="00B46A75"/>
    <w:rsid w:val="00B46E4F"/>
    <w:rsid w:val="00B500CD"/>
    <w:rsid w:val="00B50E87"/>
    <w:rsid w:val="00B5239C"/>
    <w:rsid w:val="00B53039"/>
    <w:rsid w:val="00B53893"/>
    <w:rsid w:val="00B542BF"/>
    <w:rsid w:val="00B548C2"/>
    <w:rsid w:val="00B55428"/>
    <w:rsid w:val="00B56347"/>
    <w:rsid w:val="00B570BF"/>
    <w:rsid w:val="00B63337"/>
    <w:rsid w:val="00B6369F"/>
    <w:rsid w:val="00B639D7"/>
    <w:rsid w:val="00B63E45"/>
    <w:rsid w:val="00B67805"/>
    <w:rsid w:val="00B7015F"/>
    <w:rsid w:val="00B714EB"/>
    <w:rsid w:val="00B71D16"/>
    <w:rsid w:val="00B71E6B"/>
    <w:rsid w:val="00B71F19"/>
    <w:rsid w:val="00B721CD"/>
    <w:rsid w:val="00B7267A"/>
    <w:rsid w:val="00B726FF"/>
    <w:rsid w:val="00B72AA4"/>
    <w:rsid w:val="00B74398"/>
    <w:rsid w:val="00B74C8F"/>
    <w:rsid w:val="00B75454"/>
    <w:rsid w:val="00B76BCD"/>
    <w:rsid w:val="00B76EE9"/>
    <w:rsid w:val="00B77880"/>
    <w:rsid w:val="00B8029C"/>
    <w:rsid w:val="00B806BA"/>
    <w:rsid w:val="00B80D90"/>
    <w:rsid w:val="00B80FC2"/>
    <w:rsid w:val="00B82613"/>
    <w:rsid w:val="00B828B5"/>
    <w:rsid w:val="00B84E9C"/>
    <w:rsid w:val="00B85522"/>
    <w:rsid w:val="00B8561A"/>
    <w:rsid w:val="00B856D3"/>
    <w:rsid w:val="00B90E2A"/>
    <w:rsid w:val="00B90F2A"/>
    <w:rsid w:val="00B90F3D"/>
    <w:rsid w:val="00B9198D"/>
    <w:rsid w:val="00B93008"/>
    <w:rsid w:val="00B935A0"/>
    <w:rsid w:val="00B937EB"/>
    <w:rsid w:val="00B9406D"/>
    <w:rsid w:val="00B94814"/>
    <w:rsid w:val="00B94BA7"/>
    <w:rsid w:val="00B94E0E"/>
    <w:rsid w:val="00B94E48"/>
    <w:rsid w:val="00B95404"/>
    <w:rsid w:val="00B97CA3"/>
    <w:rsid w:val="00B97F9E"/>
    <w:rsid w:val="00BA1020"/>
    <w:rsid w:val="00BA11E2"/>
    <w:rsid w:val="00BA76A9"/>
    <w:rsid w:val="00BB23BD"/>
    <w:rsid w:val="00BB3CD5"/>
    <w:rsid w:val="00BB3E2B"/>
    <w:rsid w:val="00BB5D1C"/>
    <w:rsid w:val="00BB6552"/>
    <w:rsid w:val="00BB6B9B"/>
    <w:rsid w:val="00BB73AE"/>
    <w:rsid w:val="00BB754F"/>
    <w:rsid w:val="00BC07D4"/>
    <w:rsid w:val="00BC0A5D"/>
    <w:rsid w:val="00BC0BE3"/>
    <w:rsid w:val="00BC1AD9"/>
    <w:rsid w:val="00BC32E7"/>
    <w:rsid w:val="00BC58B9"/>
    <w:rsid w:val="00BC6354"/>
    <w:rsid w:val="00BD0DFE"/>
    <w:rsid w:val="00BD1F9D"/>
    <w:rsid w:val="00BD3E68"/>
    <w:rsid w:val="00BD5006"/>
    <w:rsid w:val="00BD598A"/>
    <w:rsid w:val="00BD73C5"/>
    <w:rsid w:val="00BD75B4"/>
    <w:rsid w:val="00BD7D14"/>
    <w:rsid w:val="00BE02B4"/>
    <w:rsid w:val="00BE16E7"/>
    <w:rsid w:val="00BE20AE"/>
    <w:rsid w:val="00BE3113"/>
    <w:rsid w:val="00BE325A"/>
    <w:rsid w:val="00BE3C2B"/>
    <w:rsid w:val="00BE4EC9"/>
    <w:rsid w:val="00BE631E"/>
    <w:rsid w:val="00BE65B0"/>
    <w:rsid w:val="00BE66F6"/>
    <w:rsid w:val="00BE6721"/>
    <w:rsid w:val="00BF0213"/>
    <w:rsid w:val="00BF0CCF"/>
    <w:rsid w:val="00BF0FC5"/>
    <w:rsid w:val="00BF10BC"/>
    <w:rsid w:val="00BF21AC"/>
    <w:rsid w:val="00BF2E53"/>
    <w:rsid w:val="00BF3669"/>
    <w:rsid w:val="00BF3C0D"/>
    <w:rsid w:val="00BF3EB4"/>
    <w:rsid w:val="00BF664A"/>
    <w:rsid w:val="00BF7119"/>
    <w:rsid w:val="00C02510"/>
    <w:rsid w:val="00C03309"/>
    <w:rsid w:val="00C06190"/>
    <w:rsid w:val="00C069AC"/>
    <w:rsid w:val="00C072FE"/>
    <w:rsid w:val="00C12E39"/>
    <w:rsid w:val="00C131AD"/>
    <w:rsid w:val="00C14164"/>
    <w:rsid w:val="00C15D8E"/>
    <w:rsid w:val="00C17012"/>
    <w:rsid w:val="00C178FB"/>
    <w:rsid w:val="00C243D0"/>
    <w:rsid w:val="00C257B7"/>
    <w:rsid w:val="00C272E8"/>
    <w:rsid w:val="00C306B4"/>
    <w:rsid w:val="00C33359"/>
    <w:rsid w:val="00C3367A"/>
    <w:rsid w:val="00C33F96"/>
    <w:rsid w:val="00C348D6"/>
    <w:rsid w:val="00C35BE4"/>
    <w:rsid w:val="00C365E7"/>
    <w:rsid w:val="00C36E34"/>
    <w:rsid w:val="00C37971"/>
    <w:rsid w:val="00C404EE"/>
    <w:rsid w:val="00C4171B"/>
    <w:rsid w:val="00C42689"/>
    <w:rsid w:val="00C42988"/>
    <w:rsid w:val="00C42BD4"/>
    <w:rsid w:val="00C43FF0"/>
    <w:rsid w:val="00C44641"/>
    <w:rsid w:val="00C45EF5"/>
    <w:rsid w:val="00C46B7E"/>
    <w:rsid w:val="00C50A4E"/>
    <w:rsid w:val="00C51D78"/>
    <w:rsid w:val="00C520B1"/>
    <w:rsid w:val="00C522D6"/>
    <w:rsid w:val="00C54020"/>
    <w:rsid w:val="00C5406F"/>
    <w:rsid w:val="00C545C5"/>
    <w:rsid w:val="00C61860"/>
    <w:rsid w:val="00C61D4B"/>
    <w:rsid w:val="00C62B0A"/>
    <w:rsid w:val="00C63C7E"/>
    <w:rsid w:val="00C63F08"/>
    <w:rsid w:val="00C64BD7"/>
    <w:rsid w:val="00C64D4A"/>
    <w:rsid w:val="00C64F6E"/>
    <w:rsid w:val="00C6528C"/>
    <w:rsid w:val="00C661E8"/>
    <w:rsid w:val="00C70084"/>
    <w:rsid w:val="00C7235B"/>
    <w:rsid w:val="00C72E18"/>
    <w:rsid w:val="00C731AD"/>
    <w:rsid w:val="00C7380B"/>
    <w:rsid w:val="00C7439A"/>
    <w:rsid w:val="00C74421"/>
    <w:rsid w:val="00C752AD"/>
    <w:rsid w:val="00C756BD"/>
    <w:rsid w:val="00C75F2F"/>
    <w:rsid w:val="00C75FEE"/>
    <w:rsid w:val="00C768B8"/>
    <w:rsid w:val="00C76F1D"/>
    <w:rsid w:val="00C77351"/>
    <w:rsid w:val="00C77D26"/>
    <w:rsid w:val="00C77EC5"/>
    <w:rsid w:val="00C802E4"/>
    <w:rsid w:val="00C84D39"/>
    <w:rsid w:val="00C850A5"/>
    <w:rsid w:val="00C85217"/>
    <w:rsid w:val="00C85277"/>
    <w:rsid w:val="00C85D76"/>
    <w:rsid w:val="00C873AC"/>
    <w:rsid w:val="00C87640"/>
    <w:rsid w:val="00C91C28"/>
    <w:rsid w:val="00C93462"/>
    <w:rsid w:val="00C9393F"/>
    <w:rsid w:val="00C94384"/>
    <w:rsid w:val="00C94A34"/>
    <w:rsid w:val="00C94C2B"/>
    <w:rsid w:val="00C95A4C"/>
    <w:rsid w:val="00C964A6"/>
    <w:rsid w:val="00C96F79"/>
    <w:rsid w:val="00C973DD"/>
    <w:rsid w:val="00C97CF9"/>
    <w:rsid w:val="00CA17DD"/>
    <w:rsid w:val="00CA1863"/>
    <w:rsid w:val="00CA26CE"/>
    <w:rsid w:val="00CA37A7"/>
    <w:rsid w:val="00CA391D"/>
    <w:rsid w:val="00CA3ACD"/>
    <w:rsid w:val="00CA3BD0"/>
    <w:rsid w:val="00CA4423"/>
    <w:rsid w:val="00CA4A91"/>
    <w:rsid w:val="00CA4D39"/>
    <w:rsid w:val="00CA4F8B"/>
    <w:rsid w:val="00CA54DE"/>
    <w:rsid w:val="00CB09DA"/>
    <w:rsid w:val="00CB0BD9"/>
    <w:rsid w:val="00CB15F3"/>
    <w:rsid w:val="00CB19E3"/>
    <w:rsid w:val="00CB1CAC"/>
    <w:rsid w:val="00CB1DE8"/>
    <w:rsid w:val="00CB1E3B"/>
    <w:rsid w:val="00CB1F1D"/>
    <w:rsid w:val="00CB4360"/>
    <w:rsid w:val="00CB4BB0"/>
    <w:rsid w:val="00CB71F8"/>
    <w:rsid w:val="00CC26DB"/>
    <w:rsid w:val="00CC300C"/>
    <w:rsid w:val="00CC3DAA"/>
    <w:rsid w:val="00CC4C2C"/>
    <w:rsid w:val="00CC5057"/>
    <w:rsid w:val="00CC69F8"/>
    <w:rsid w:val="00CC7E81"/>
    <w:rsid w:val="00CD078F"/>
    <w:rsid w:val="00CD121E"/>
    <w:rsid w:val="00CD28F0"/>
    <w:rsid w:val="00CD3567"/>
    <w:rsid w:val="00CD3ED8"/>
    <w:rsid w:val="00CD708B"/>
    <w:rsid w:val="00CD761D"/>
    <w:rsid w:val="00CD76B5"/>
    <w:rsid w:val="00CE2346"/>
    <w:rsid w:val="00CE3942"/>
    <w:rsid w:val="00CE4092"/>
    <w:rsid w:val="00CE41BD"/>
    <w:rsid w:val="00CE6F0F"/>
    <w:rsid w:val="00CF002F"/>
    <w:rsid w:val="00CF0246"/>
    <w:rsid w:val="00CF2483"/>
    <w:rsid w:val="00CF24E2"/>
    <w:rsid w:val="00CF3476"/>
    <w:rsid w:val="00CF427D"/>
    <w:rsid w:val="00CF4ABD"/>
    <w:rsid w:val="00CF58E1"/>
    <w:rsid w:val="00CF5A53"/>
    <w:rsid w:val="00CF5D28"/>
    <w:rsid w:val="00CF5E31"/>
    <w:rsid w:val="00CF6303"/>
    <w:rsid w:val="00CF6F1E"/>
    <w:rsid w:val="00D001F9"/>
    <w:rsid w:val="00D0036E"/>
    <w:rsid w:val="00D00B23"/>
    <w:rsid w:val="00D00BB7"/>
    <w:rsid w:val="00D01EAD"/>
    <w:rsid w:val="00D035B9"/>
    <w:rsid w:val="00D05705"/>
    <w:rsid w:val="00D060FF"/>
    <w:rsid w:val="00D064E8"/>
    <w:rsid w:val="00D06572"/>
    <w:rsid w:val="00D065CD"/>
    <w:rsid w:val="00D12325"/>
    <w:rsid w:val="00D14487"/>
    <w:rsid w:val="00D15E7E"/>
    <w:rsid w:val="00D17282"/>
    <w:rsid w:val="00D20016"/>
    <w:rsid w:val="00D207A7"/>
    <w:rsid w:val="00D2279F"/>
    <w:rsid w:val="00D22AF1"/>
    <w:rsid w:val="00D22E93"/>
    <w:rsid w:val="00D242DA"/>
    <w:rsid w:val="00D25412"/>
    <w:rsid w:val="00D26448"/>
    <w:rsid w:val="00D264CE"/>
    <w:rsid w:val="00D26670"/>
    <w:rsid w:val="00D27A8B"/>
    <w:rsid w:val="00D27B8B"/>
    <w:rsid w:val="00D31B6E"/>
    <w:rsid w:val="00D320B3"/>
    <w:rsid w:val="00D3232B"/>
    <w:rsid w:val="00D3239F"/>
    <w:rsid w:val="00D324A4"/>
    <w:rsid w:val="00D3250C"/>
    <w:rsid w:val="00D328F6"/>
    <w:rsid w:val="00D32F87"/>
    <w:rsid w:val="00D344B6"/>
    <w:rsid w:val="00D3462C"/>
    <w:rsid w:val="00D35198"/>
    <w:rsid w:val="00D3584B"/>
    <w:rsid w:val="00D35B06"/>
    <w:rsid w:val="00D37AF7"/>
    <w:rsid w:val="00D40513"/>
    <w:rsid w:val="00D42240"/>
    <w:rsid w:val="00D427C3"/>
    <w:rsid w:val="00D42EB8"/>
    <w:rsid w:val="00D44932"/>
    <w:rsid w:val="00D46111"/>
    <w:rsid w:val="00D47186"/>
    <w:rsid w:val="00D47C16"/>
    <w:rsid w:val="00D47EC7"/>
    <w:rsid w:val="00D502AF"/>
    <w:rsid w:val="00D50764"/>
    <w:rsid w:val="00D50C12"/>
    <w:rsid w:val="00D51A77"/>
    <w:rsid w:val="00D51CAF"/>
    <w:rsid w:val="00D528D9"/>
    <w:rsid w:val="00D5298E"/>
    <w:rsid w:val="00D53830"/>
    <w:rsid w:val="00D53E50"/>
    <w:rsid w:val="00D54AF3"/>
    <w:rsid w:val="00D54E08"/>
    <w:rsid w:val="00D55889"/>
    <w:rsid w:val="00D56050"/>
    <w:rsid w:val="00D56577"/>
    <w:rsid w:val="00D56B5F"/>
    <w:rsid w:val="00D57AF0"/>
    <w:rsid w:val="00D57F36"/>
    <w:rsid w:val="00D62ECD"/>
    <w:rsid w:val="00D64426"/>
    <w:rsid w:val="00D67040"/>
    <w:rsid w:val="00D67BC5"/>
    <w:rsid w:val="00D7021B"/>
    <w:rsid w:val="00D70D33"/>
    <w:rsid w:val="00D719DF"/>
    <w:rsid w:val="00D720C3"/>
    <w:rsid w:val="00D73077"/>
    <w:rsid w:val="00D73C57"/>
    <w:rsid w:val="00D742FF"/>
    <w:rsid w:val="00D74D92"/>
    <w:rsid w:val="00D74F2B"/>
    <w:rsid w:val="00D758B3"/>
    <w:rsid w:val="00D76202"/>
    <w:rsid w:val="00D76ADC"/>
    <w:rsid w:val="00D77413"/>
    <w:rsid w:val="00D77B32"/>
    <w:rsid w:val="00D77DB4"/>
    <w:rsid w:val="00D81F10"/>
    <w:rsid w:val="00D84A57"/>
    <w:rsid w:val="00D857A2"/>
    <w:rsid w:val="00D874DF"/>
    <w:rsid w:val="00D87A12"/>
    <w:rsid w:val="00D91682"/>
    <w:rsid w:val="00D930E1"/>
    <w:rsid w:val="00D9415C"/>
    <w:rsid w:val="00D942CC"/>
    <w:rsid w:val="00D94D87"/>
    <w:rsid w:val="00D962DC"/>
    <w:rsid w:val="00D972DC"/>
    <w:rsid w:val="00DA00FA"/>
    <w:rsid w:val="00DA022B"/>
    <w:rsid w:val="00DA0232"/>
    <w:rsid w:val="00DA180C"/>
    <w:rsid w:val="00DA451D"/>
    <w:rsid w:val="00DA4C84"/>
    <w:rsid w:val="00DA5579"/>
    <w:rsid w:val="00DA56DB"/>
    <w:rsid w:val="00DA61A1"/>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045E"/>
    <w:rsid w:val="00DC2FD1"/>
    <w:rsid w:val="00DC3A9D"/>
    <w:rsid w:val="00DC6C1E"/>
    <w:rsid w:val="00DC7951"/>
    <w:rsid w:val="00DD0BCC"/>
    <w:rsid w:val="00DD1319"/>
    <w:rsid w:val="00DD1C4B"/>
    <w:rsid w:val="00DD1F7B"/>
    <w:rsid w:val="00DD229E"/>
    <w:rsid w:val="00DD249D"/>
    <w:rsid w:val="00DD3029"/>
    <w:rsid w:val="00DD5296"/>
    <w:rsid w:val="00DD55E0"/>
    <w:rsid w:val="00DD6965"/>
    <w:rsid w:val="00DE1904"/>
    <w:rsid w:val="00DE23A4"/>
    <w:rsid w:val="00DE3DBB"/>
    <w:rsid w:val="00DE409A"/>
    <w:rsid w:val="00DE43A2"/>
    <w:rsid w:val="00DE4A74"/>
    <w:rsid w:val="00DE541C"/>
    <w:rsid w:val="00DE6440"/>
    <w:rsid w:val="00DE6BD4"/>
    <w:rsid w:val="00DE737B"/>
    <w:rsid w:val="00DE7742"/>
    <w:rsid w:val="00DF0E9D"/>
    <w:rsid w:val="00DF100B"/>
    <w:rsid w:val="00DF4359"/>
    <w:rsid w:val="00DF618D"/>
    <w:rsid w:val="00E006A7"/>
    <w:rsid w:val="00E0576C"/>
    <w:rsid w:val="00E05E2B"/>
    <w:rsid w:val="00E068BC"/>
    <w:rsid w:val="00E073F0"/>
    <w:rsid w:val="00E07402"/>
    <w:rsid w:val="00E10561"/>
    <w:rsid w:val="00E10761"/>
    <w:rsid w:val="00E11D7A"/>
    <w:rsid w:val="00E11EEB"/>
    <w:rsid w:val="00E128F2"/>
    <w:rsid w:val="00E1314B"/>
    <w:rsid w:val="00E13EE4"/>
    <w:rsid w:val="00E16463"/>
    <w:rsid w:val="00E2397A"/>
    <w:rsid w:val="00E239D1"/>
    <w:rsid w:val="00E24C4C"/>
    <w:rsid w:val="00E26727"/>
    <w:rsid w:val="00E26970"/>
    <w:rsid w:val="00E270F2"/>
    <w:rsid w:val="00E27791"/>
    <w:rsid w:val="00E319DB"/>
    <w:rsid w:val="00E31AFC"/>
    <w:rsid w:val="00E32A80"/>
    <w:rsid w:val="00E32B3E"/>
    <w:rsid w:val="00E33BE3"/>
    <w:rsid w:val="00E3409E"/>
    <w:rsid w:val="00E340F3"/>
    <w:rsid w:val="00E34B37"/>
    <w:rsid w:val="00E34DD6"/>
    <w:rsid w:val="00E34F76"/>
    <w:rsid w:val="00E37BE5"/>
    <w:rsid w:val="00E41A27"/>
    <w:rsid w:val="00E43BC6"/>
    <w:rsid w:val="00E4608B"/>
    <w:rsid w:val="00E463F2"/>
    <w:rsid w:val="00E4698E"/>
    <w:rsid w:val="00E4722F"/>
    <w:rsid w:val="00E501D3"/>
    <w:rsid w:val="00E53A01"/>
    <w:rsid w:val="00E53D28"/>
    <w:rsid w:val="00E564C4"/>
    <w:rsid w:val="00E567C9"/>
    <w:rsid w:val="00E604C4"/>
    <w:rsid w:val="00E60809"/>
    <w:rsid w:val="00E61300"/>
    <w:rsid w:val="00E61A3B"/>
    <w:rsid w:val="00E635B9"/>
    <w:rsid w:val="00E65D15"/>
    <w:rsid w:val="00E66AF0"/>
    <w:rsid w:val="00E67EE5"/>
    <w:rsid w:val="00E7013A"/>
    <w:rsid w:val="00E7228F"/>
    <w:rsid w:val="00E74F5D"/>
    <w:rsid w:val="00E76034"/>
    <w:rsid w:val="00E77AE8"/>
    <w:rsid w:val="00E80440"/>
    <w:rsid w:val="00E80D60"/>
    <w:rsid w:val="00E810C3"/>
    <w:rsid w:val="00E817E0"/>
    <w:rsid w:val="00E819CB"/>
    <w:rsid w:val="00E82EE4"/>
    <w:rsid w:val="00E831E7"/>
    <w:rsid w:val="00E843B5"/>
    <w:rsid w:val="00E84A3B"/>
    <w:rsid w:val="00E85307"/>
    <w:rsid w:val="00E857FF"/>
    <w:rsid w:val="00E907E4"/>
    <w:rsid w:val="00E90A24"/>
    <w:rsid w:val="00E90C34"/>
    <w:rsid w:val="00E919AC"/>
    <w:rsid w:val="00E93497"/>
    <w:rsid w:val="00E946A6"/>
    <w:rsid w:val="00E947E4"/>
    <w:rsid w:val="00E94EAD"/>
    <w:rsid w:val="00E95652"/>
    <w:rsid w:val="00E96A29"/>
    <w:rsid w:val="00E96B28"/>
    <w:rsid w:val="00E96FE6"/>
    <w:rsid w:val="00EA09D0"/>
    <w:rsid w:val="00EA1D43"/>
    <w:rsid w:val="00EA23AF"/>
    <w:rsid w:val="00EA30CB"/>
    <w:rsid w:val="00EA4EC9"/>
    <w:rsid w:val="00EA53AB"/>
    <w:rsid w:val="00EA5E0F"/>
    <w:rsid w:val="00EA6D12"/>
    <w:rsid w:val="00EA6FE4"/>
    <w:rsid w:val="00EA7F4C"/>
    <w:rsid w:val="00EB0A4D"/>
    <w:rsid w:val="00EB13A9"/>
    <w:rsid w:val="00EB1D00"/>
    <w:rsid w:val="00EB1D47"/>
    <w:rsid w:val="00EB2146"/>
    <w:rsid w:val="00EB2317"/>
    <w:rsid w:val="00EB279B"/>
    <w:rsid w:val="00EB27B4"/>
    <w:rsid w:val="00EB2ABB"/>
    <w:rsid w:val="00EB4DF1"/>
    <w:rsid w:val="00EB584C"/>
    <w:rsid w:val="00EB5D88"/>
    <w:rsid w:val="00EB7307"/>
    <w:rsid w:val="00EC14B0"/>
    <w:rsid w:val="00EC1EED"/>
    <w:rsid w:val="00EC204E"/>
    <w:rsid w:val="00EC249E"/>
    <w:rsid w:val="00EC2CFF"/>
    <w:rsid w:val="00EC564F"/>
    <w:rsid w:val="00EC5F2F"/>
    <w:rsid w:val="00EC651E"/>
    <w:rsid w:val="00EC692E"/>
    <w:rsid w:val="00EC6C91"/>
    <w:rsid w:val="00EC745E"/>
    <w:rsid w:val="00EC7EAF"/>
    <w:rsid w:val="00ED1DE1"/>
    <w:rsid w:val="00ED27C3"/>
    <w:rsid w:val="00ED33AE"/>
    <w:rsid w:val="00ED3775"/>
    <w:rsid w:val="00ED4A6D"/>
    <w:rsid w:val="00ED4AC8"/>
    <w:rsid w:val="00ED4EB0"/>
    <w:rsid w:val="00ED68D1"/>
    <w:rsid w:val="00ED6D4A"/>
    <w:rsid w:val="00ED738C"/>
    <w:rsid w:val="00ED7918"/>
    <w:rsid w:val="00ED7C87"/>
    <w:rsid w:val="00ED7FD3"/>
    <w:rsid w:val="00EE230D"/>
    <w:rsid w:val="00EE3663"/>
    <w:rsid w:val="00EE41C4"/>
    <w:rsid w:val="00EE76A9"/>
    <w:rsid w:val="00EE799E"/>
    <w:rsid w:val="00EE7CA8"/>
    <w:rsid w:val="00EE7FA7"/>
    <w:rsid w:val="00EF1093"/>
    <w:rsid w:val="00EF15B1"/>
    <w:rsid w:val="00EF1FCB"/>
    <w:rsid w:val="00EF21C3"/>
    <w:rsid w:val="00EF25F1"/>
    <w:rsid w:val="00EF2CC9"/>
    <w:rsid w:val="00EF2E6B"/>
    <w:rsid w:val="00EF329B"/>
    <w:rsid w:val="00EF39B1"/>
    <w:rsid w:val="00EF40F3"/>
    <w:rsid w:val="00EF54E0"/>
    <w:rsid w:val="00F0030E"/>
    <w:rsid w:val="00F00CD1"/>
    <w:rsid w:val="00F01D26"/>
    <w:rsid w:val="00F01E6B"/>
    <w:rsid w:val="00F0241C"/>
    <w:rsid w:val="00F03520"/>
    <w:rsid w:val="00F05759"/>
    <w:rsid w:val="00F05937"/>
    <w:rsid w:val="00F06C2D"/>
    <w:rsid w:val="00F104B5"/>
    <w:rsid w:val="00F10CB9"/>
    <w:rsid w:val="00F10D29"/>
    <w:rsid w:val="00F110D5"/>
    <w:rsid w:val="00F11176"/>
    <w:rsid w:val="00F12351"/>
    <w:rsid w:val="00F12819"/>
    <w:rsid w:val="00F166A6"/>
    <w:rsid w:val="00F16739"/>
    <w:rsid w:val="00F16DE2"/>
    <w:rsid w:val="00F176DF"/>
    <w:rsid w:val="00F2052B"/>
    <w:rsid w:val="00F213BD"/>
    <w:rsid w:val="00F2260F"/>
    <w:rsid w:val="00F242AD"/>
    <w:rsid w:val="00F247F2"/>
    <w:rsid w:val="00F252A8"/>
    <w:rsid w:val="00F265F7"/>
    <w:rsid w:val="00F26DDC"/>
    <w:rsid w:val="00F27FA6"/>
    <w:rsid w:val="00F30A46"/>
    <w:rsid w:val="00F30FF5"/>
    <w:rsid w:val="00F33524"/>
    <w:rsid w:val="00F33DC8"/>
    <w:rsid w:val="00F34444"/>
    <w:rsid w:val="00F347CB"/>
    <w:rsid w:val="00F4065A"/>
    <w:rsid w:val="00F4275C"/>
    <w:rsid w:val="00F4403A"/>
    <w:rsid w:val="00F4512D"/>
    <w:rsid w:val="00F45693"/>
    <w:rsid w:val="00F45EDE"/>
    <w:rsid w:val="00F464E6"/>
    <w:rsid w:val="00F468C0"/>
    <w:rsid w:val="00F4786A"/>
    <w:rsid w:val="00F502EB"/>
    <w:rsid w:val="00F52339"/>
    <w:rsid w:val="00F5277A"/>
    <w:rsid w:val="00F52F11"/>
    <w:rsid w:val="00F532E8"/>
    <w:rsid w:val="00F537FF"/>
    <w:rsid w:val="00F560FE"/>
    <w:rsid w:val="00F563AC"/>
    <w:rsid w:val="00F6111C"/>
    <w:rsid w:val="00F614C0"/>
    <w:rsid w:val="00F61647"/>
    <w:rsid w:val="00F657CF"/>
    <w:rsid w:val="00F66A00"/>
    <w:rsid w:val="00F67F00"/>
    <w:rsid w:val="00F70A8A"/>
    <w:rsid w:val="00F713A3"/>
    <w:rsid w:val="00F718BD"/>
    <w:rsid w:val="00F71A8F"/>
    <w:rsid w:val="00F73224"/>
    <w:rsid w:val="00F73BBD"/>
    <w:rsid w:val="00F75330"/>
    <w:rsid w:val="00F76BD9"/>
    <w:rsid w:val="00F80318"/>
    <w:rsid w:val="00F80703"/>
    <w:rsid w:val="00F80941"/>
    <w:rsid w:val="00F80948"/>
    <w:rsid w:val="00F81387"/>
    <w:rsid w:val="00F822E3"/>
    <w:rsid w:val="00F82866"/>
    <w:rsid w:val="00F84421"/>
    <w:rsid w:val="00F8449B"/>
    <w:rsid w:val="00F85691"/>
    <w:rsid w:val="00F86AC5"/>
    <w:rsid w:val="00F87032"/>
    <w:rsid w:val="00F87094"/>
    <w:rsid w:val="00F87AB3"/>
    <w:rsid w:val="00F913DC"/>
    <w:rsid w:val="00F91629"/>
    <w:rsid w:val="00F91DDA"/>
    <w:rsid w:val="00F9397A"/>
    <w:rsid w:val="00F93A37"/>
    <w:rsid w:val="00F94182"/>
    <w:rsid w:val="00F944D9"/>
    <w:rsid w:val="00F94BE5"/>
    <w:rsid w:val="00F94DB3"/>
    <w:rsid w:val="00F954EE"/>
    <w:rsid w:val="00F96500"/>
    <w:rsid w:val="00FA3675"/>
    <w:rsid w:val="00FA413A"/>
    <w:rsid w:val="00FA4144"/>
    <w:rsid w:val="00FA447D"/>
    <w:rsid w:val="00FA4DDF"/>
    <w:rsid w:val="00FA54B8"/>
    <w:rsid w:val="00FA596F"/>
    <w:rsid w:val="00FA6E7F"/>
    <w:rsid w:val="00FA7114"/>
    <w:rsid w:val="00FB05C6"/>
    <w:rsid w:val="00FB2379"/>
    <w:rsid w:val="00FB27D5"/>
    <w:rsid w:val="00FB44E3"/>
    <w:rsid w:val="00FB4B8A"/>
    <w:rsid w:val="00FB5152"/>
    <w:rsid w:val="00FB680E"/>
    <w:rsid w:val="00FC0020"/>
    <w:rsid w:val="00FC0065"/>
    <w:rsid w:val="00FC07B9"/>
    <w:rsid w:val="00FC1EBE"/>
    <w:rsid w:val="00FC341A"/>
    <w:rsid w:val="00FC3AEE"/>
    <w:rsid w:val="00FC4BC5"/>
    <w:rsid w:val="00FC6238"/>
    <w:rsid w:val="00FD33FC"/>
    <w:rsid w:val="00FD3437"/>
    <w:rsid w:val="00FD3730"/>
    <w:rsid w:val="00FD3ADE"/>
    <w:rsid w:val="00FD3B08"/>
    <w:rsid w:val="00FD450B"/>
    <w:rsid w:val="00FD4806"/>
    <w:rsid w:val="00FD534E"/>
    <w:rsid w:val="00FD56C7"/>
    <w:rsid w:val="00FD5841"/>
    <w:rsid w:val="00FD5CBB"/>
    <w:rsid w:val="00FD6B74"/>
    <w:rsid w:val="00FE002E"/>
    <w:rsid w:val="00FE0195"/>
    <w:rsid w:val="00FE1268"/>
    <w:rsid w:val="00FE2398"/>
    <w:rsid w:val="00FE515A"/>
    <w:rsid w:val="00FE5624"/>
    <w:rsid w:val="00FE5D2C"/>
    <w:rsid w:val="00FE5FBF"/>
    <w:rsid w:val="00FE615F"/>
    <w:rsid w:val="00FE68B8"/>
    <w:rsid w:val="00FE6C25"/>
    <w:rsid w:val="00FE6D8B"/>
    <w:rsid w:val="00FE750E"/>
    <w:rsid w:val="00FE7763"/>
    <w:rsid w:val="00FF033A"/>
    <w:rsid w:val="00FF0964"/>
    <w:rsid w:val="00FF16F2"/>
    <w:rsid w:val="00FF2B42"/>
    <w:rsid w:val="00FF3B7F"/>
    <w:rsid w:val="00FF60FF"/>
    <w:rsid w:val="00FF6822"/>
    <w:rsid w:val="00FF73D0"/>
    <w:rsid w:val="0BE621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8B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F69B3"/>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F69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69B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styleId="NoSpacing">
    <w:name w:val="No Spacing"/>
    <w:uiPriority w:val="1"/>
    <w:qFormat/>
    <w:rsid w:val="00A9338C"/>
    <w:rPr>
      <w:rFonts w:ascii="Calibri" w:hAnsi="Calibri"/>
      <w:sz w:val="22"/>
      <w:szCs w:val="22"/>
      <w:lang w:eastAsia="zh-CN"/>
    </w:rPr>
  </w:style>
  <w:style w:type="paragraph" w:customStyle="1" w:styleId="references">
    <w:name w:val="references"/>
    <w:rsid w:val="00497055"/>
    <w:pPr>
      <w:numPr>
        <w:numId w:val="12"/>
      </w:numPr>
      <w:spacing w:after="50" w:line="180" w:lineRule="exact"/>
      <w:jc w:val="both"/>
    </w:pPr>
    <w:rPr>
      <w:rFonts w:ascii="Times New Roman" w:eastAsia="MS Mincho" w:hAnsi="Times New Roman"/>
      <w:noProof/>
      <w:sz w:val="16"/>
      <w:szCs w:val="16"/>
    </w:rPr>
  </w:style>
  <w:style w:type="character" w:customStyle="1" w:styleId="FooterChar">
    <w:name w:val="Footer Char"/>
    <w:basedOn w:val="DefaultParagraphFont"/>
    <w:link w:val="Footer"/>
    <w:uiPriority w:val="99"/>
    <w:rsid w:val="001C51BC"/>
    <w:rPr>
      <w:rFonts w:ascii="Arial" w:hAnsi="Arial"/>
      <w:b/>
      <w:i/>
      <w:noProof/>
      <w:sz w:val="18"/>
    </w:rPr>
  </w:style>
  <w:style w:type="table" w:customStyle="1" w:styleId="TableGrid1">
    <w:name w:val="Table Grid1"/>
    <w:basedOn w:val="TableNormal"/>
    <w:next w:val="TableGrid"/>
    <w:uiPriority w:val="59"/>
    <w:rsid w:val="00AA538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80D60"/>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
    <w:basedOn w:val="DefaultParagraphFont"/>
    <w:link w:val="Header"/>
    <w:rsid w:val="003C552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66139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919677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4532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743559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1606221">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5621701">
      <w:bodyDiv w:val="1"/>
      <w:marLeft w:val="0"/>
      <w:marRight w:val="0"/>
      <w:marTop w:val="0"/>
      <w:marBottom w:val="0"/>
      <w:divBdr>
        <w:top w:val="none" w:sz="0" w:space="0" w:color="auto"/>
        <w:left w:val="none" w:sz="0" w:space="0" w:color="auto"/>
        <w:bottom w:val="none" w:sz="0" w:space="0" w:color="auto"/>
        <w:right w:val="none" w:sz="0" w:space="0" w:color="auto"/>
      </w:divBdr>
    </w:div>
    <w:div w:id="1330908517">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549299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6175177">
      <w:bodyDiv w:val="1"/>
      <w:marLeft w:val="0"/>
      <w:marRight w:val="0"/>
      <w:marTop w:val="0"/>
      <w:marBottom w:val="0"/>
      <w:divBdr>
        <w:top w:val="none" w:sz="0" w:space="0" w:color="auto"/>
        <w:left w:val="none" w:sz="0" w:space="0" w:color="auto"/>
        <w:bottom w:val="none" w:sz="0" w:space="0" w:color="auto"/>
        <w:right w:val="none" w:sz="0" w:space="0" w:color="auto"/>
      </w:divBdr>
    </w:div>
    <w:div w:id="18226491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4817616">
      <w:bodyDiv w:val="1"/>
      <w:marLeft w:val="0"/>
      <w:marRight w:val="0"/>
      <w:marTop w:val="0"/>
      <w:marBottom w:val="0"/>
      <w:divBdr>
        <w:top w:val="none" w:sz="0" w:space="0" w:color="auto"/>
        <w:left w:val="none" w:sz="0" w:space="0" w:color="auto"/>
        <w:bottom w:val="none" w:sz="0" w:space="0" w:color="auto"/>
        <w:right w:val="none" w:sz="0" w:space="0" w:color="auto"/>
      </w:divBdr>
    </w:div>
    <w:div w:id="2015915578">
      <w:bodyDiv w:val="1"/>
      <w:marLeft w:val="0"/>
      <w:marRight w:val="0"/>
      <w:marTop w:val="0"/>
      <w:marBottom w:val="0"/>
      <w:divBdr>
        <w:top w:val="none" w:sz="0" w:space="0" w:color="auto"/>
        <w:left w:val="none" w:sz="0" w:space="0" w:color="auto"/>
        <w:bottom w:val="none" w:sz="0" w:space="0" w:color="auto"/>
        <w:right w:val="none" w:sz="0" w:space="0" w:color="auto"/>
      </w:divBdr>
    </w:div>
    <w:div w:id="201792380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SP-5AIRPNAIUNRU-1830940522-1515</_dlc_DocId>
    <_dlc_DocIdUrl xmlns="71c5aaf6-e6ce-465b-b873-5148d2a4c105">
      <Url>https://nokia.sharepoint.com/sites/c5g/5gradio/_layouts/15/DocIdRedir.aspx?ID=SP-5AIRPNAIUNRU-1830940522-1515</Url>
      <Description>SP-5AIRPNAIUNRU-1830940522-1515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03F94-0EDC-4924-9EAB-E1C6FC4177C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6B60479-7A8E-4F8B-8D67-055AC9C010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8725EE-4488-4911-B1A4-0604F5A1FF29}">
  <ds:schemaRefs>
    <ds:schemaRef ds:uri="http://schemas.microsoft.com/sharepoint/v3/contenttype/forms"/>
  </ds:schemaRefs>
</ds:datastoreItem>
</file>

<file path=customXml/itemProps4.xml><?xml version="1.0" encoding="utf-8"?>
<ds:datastoreItem xmlns:ds="http://schemas.openxmlformats.org/officeDocument/2006/customXml" ds:itemID="{1C3E96F2-9C8F-4D35-9DA4-8A7E2D00A334}">
  <ds:schemaRefs>
    <ds:schemaRef ds:uri="http://schemas.microsoft.com/sharepoint/events"/>
  </ds:schemaRefs>
</ds:datastoreItem>
</file>

<file path=customXml/itemProps5.xml><?xml version="1.0" encoding="utf-8"?>
<ds:datastoreItem xmlns:ds="http://schemas.openxmlformats.org/officeDocument/2006/customXml" ds:itemID="{E7EE6206-A267-4B29-93C9-889909CB6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2304</Words>
  <Characters>13138</Characters>
  <Application>Microsoft Office Word</Application>
  <DocSecurity>0</DocSecurity>
  <Lines>109</Lines>
  <Paragraphs>30</Paragraphs>
  <ScaleCrop>false</ScaleCrop>
  <Company/>
  <LinksUpToDate>false</LinksUpToDate>
  <CharactersWithSpaces>15412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2017-08-10T12:54:00Z</dcterms:created>
  <dcterms:modified xsi:type="dcterms:W3CDTF">2017-08-11T20:05:00Z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TaxKeyword">
    <vt:lpwstr/>
  </property>
  <property fmtid="{D5CDD505-2E9C-101B-9397-08002B2CF9AE}" pid="4" name="_dlc_DocIdItemGuid">
    <vt:lpwstr>75fb25ad-5670-43d0-bd1f-6b508bb6906c</vt:lpwstr>
  </property>
  <property fmtid="{D5CDD505-2E9C-101B-9397-08002B2CF9AE}" pid="5" name="_NewReviewCycle">
    <vt:lpwstr/>
  </property>
</Properties>
</file>